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67" w:rsidRPr="005124F9" w:rsidRDefault="00E13867" w:rsidP="00E13867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sz w:val="28"/>
          <w:szCs w:val="23"/>
        </w:rPr>
      </w:pPr>
      <w:r>
        <w:rPr>
          <w:rFonts w:ascii="Garamond" w:hAnsi="Garamond" w:cs="Times New Roman"/>
          <w:sz w:val="28"/>
          <w:szCs w:val="23"/>
        </w:rPr>
        <w:t>Curriculum Vitae et s</w:t>
      </w:r>
      <w:r w:rsidR="005B7690">
        <w:rPr>
          <w:rFonts w:ascii="Garamond" w:hAnsi="Garamond" w:cs="Times New Roman"/>
          <w:sz w:val="28"/>
          <w:szCs w:val="23"/>
        </w:rPr>
        <w:t>tudio</w:t>
      </w:r>
      <w:r w:rsidRPr="005124F9">
        <w:rPr>
          <w:rFonts w:ascii="Garamond" w:hAnsi="Garamond" w:cs="Times New Roman"/>
          <w:sz w:val="28"/>
          <w:szCs w:val="23"/>
        </w:rPr>
        <w:t>rum</w:t>
      </w:r>
    </w:p>
    <w:p w:rsidR="00E13867" w:rsidRPr="005124F9" w:rsidRDefault="00E13867" w:rsidP="00E13867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sz w:val="28"/>
          <w:szCs w:val="23"/>
        </w:rPr>
      </w:pPr>
    </w:p>
    <w:p w:rsidR="00396EBB" w:rsidRPr="005124F9" w:rsidRDefault="00396EBB" w:rsidP="00E13867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sz w:val="28"/>
          <w:szCs w:val="23"/>
        </w:rPr>
      </w:pPr>
      <w:r w:rsidRPr="005124F9">
        <w:rPr>
          <w:rFonts w:ascii="Garamond" w:hAnsi="Garamond" w:cs="Times New Roman"/>
          <w:sz w:val="28"/>
          <w:szCs w:val="23"/>
        </w:rPr>
        <w:t>STEFANIA GALLOTTA</w:t>
      </w:r>
    </w:p>
    <w:p w:rsidR="005B7690" w:rsidRDefault="00E13867" w:rsidP="00D42965">
      <w:pPr>
        <w:widowControl w:val="0"/>
        <w:autoSpaceDE w:val="0"/>
        <w:autoSpaceDN w:val="0"/>
        <w:adjustRightInd w:val="0"/>
        <w:jc w:val="center"/>
        <w:rPr>
          <w:rFonts w:ascii="Garamond" w:hAnsi="Garamond" w:cs="‡uòÊˇøË–"/>
          <w:sz w:val="28"/>
          <w:szCs w:val="23"/>
        </w:rPr>
      </w:pPr>
      <w:proofErr w:type="gramStart"/>
      <w:r w:rsidRPr="005124F9">
        <w:rPr>
          <w:rFonts w:ascii="Garamond" w:hAnsi="Garamond" w:cs="‡uòÊˇøË–"/>
          <w:sz w:val="28"/>
          <w:szCs w:val="23"/>
        </w:rPr>
        <w:t>e-mail</w:t>
      </w:r>
      <w:proofErr w:type="gramEnd"/>
      <w:r w:rsidRPr="005124F9">
        <w:rPr>
          <w:rFonts w:ascii="Garamond" w:hAnsi="Garamond" w:cs="‡uòÊˇøË–"/>
          <w:sz w:val="28"/>
          <w:szCs w:val="23"/>
        </w:rPr>
        <w:t xml:space="preserve">: </w:t>
      </w:r>
      <w:r w:rsidR="00D42965">
        <w:t>stefania.gallotta@unibas.it</w:t>
      </w:r>
    </w:p>
    <w:p w:rsidR="005B7690" w:rsidRDefault="005B7690" w:rsidP="005B7690">
      <w:pPr>
        <w:widowControl w:val="0"/>
        <w:autoSpaceDE w:val="0"/>
        <w:autoSpaceDN w:val="0"/>
        <w:adjustRightInd w:val="0"/>
        <w:jc w:val="center"/>
        <w:rPr>
          <w:rFonts w:ascii="Garamond" w:hAnsi="Garamond" w:cs="‡uòÊˇøË–"/>
          <w:sz w:val="28"/>
          <w:szCs w:val="23"/>
        </w:rPr>
      </w:pPr>
    </w:p>
    <w:p w:rsidR="00396EBB" w:rsidRPr="005124F9" w:rsidRDefault="00396EBB" w:rsidP="00E13867">
      <w:pPr>
        <w:widowControl w:val="0"/>
        <w:autoSpaceDE w:val="0"/>
        <w:autoSpaceDN w:val="0"/>
        <w:adjustRightInd w:val="0"/>
        <w:jc w:val="center"/>
        <w:rPr>
          <w:rFonts w:ascii="Garamond" w:hAnsi="Garamond" w:cs="‡uòÊˇøË–"/>
          <w:sz w:val="28"/>
          <w:szCs w:val="23"/>
        </w:rPr>
      </w:pPr>
    </w:p>
    <w:p w:rsidR="00E13867" w:rsidRPr="005124F9" w:rsidRDefault="00E13867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AC3005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b/>
          <w:sz w:val="28"/>
          <w:szCs w:val="19"/>
        </w:rPr>
      </w:pPr>
      <w:r w:rsidRPr="005124F9">
        <w:rPr>
          <w:rFonts w:ascii="Garamond" w:hAnsi="Garamond" w:cs="‡uòÊˇøË–"/>
          <w:b/>
          <w:sz w:val="28"/>
          <w:szCs w:val="19"/>
        </w:rPr>
        <w:t>Attuale attività professionale</w:t>
      </w:r>
      <w:r w:rsidR="00250A98" w:rsidRPr="005124F9">
        <w:rPr>
          <w:rFonts w:ascii="Garamond" w:hAnsi="Garamond" w:cs="‡uòÊˇøË–"/>
          <w:b/>
          <w:sz w:val="28"/>
          <w:szCs w:val="19"/>
        </w:rPr>
        <w:t>:</w:t>
      </w:r>
      <w:r w:rsidRPr="005124F9">
        <w:rPr>
          <w:rFonts w:ascii="Garamond" w:hAnsi="Garamond" w:cs="‡uòÊˇøË–"/>
          <w:b/>
          <w:sz w:val="28"/>
          <w:szCs w:val="19"/>
        </w:rPr>
        <w:t xml:space="preserve"> </w:t>
      </w:r>
    </w:p>
    <w:p w:rsidR="00AC3005" w:rsidRDefault="00AC3005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b/>
          <w:sz w:val="28"/>
          <w:szCs w:val="19"/>
        </w:rPr>
      </w:pPr>
      <w:proofErr w:type="gramStart"/>
      <w:r>
        <w:rPr>
          <w:rFonts w:ascii="Garamond" w:hAnsi="Garamond" w:cs="‡uòÊˇøË–"/>
          <w:b/>
          <w:sz w:val="28"/>
          <w:szCs w:val="19"/>
        </w:rPr>
        <w:t xml:space="preserve">Ricercatrice in Storia Greca presso il Dipartimento di Studi Umanistici dell’Università di Basilicata </w:t>
      </w:r>
      <w:proofErr w:type="gramEnd"/>
    </w:p>
    <w:p w:rsidR="00921A6D" w:rsidRPr="005124F9" w:rsidRDefault="00921A6D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b/>
          <w:sz w:val="28"/>
          <w:szCs w:val="19"/>
        </w:rPr>
      </w:pPr>
    </w:p>
    <w:p w:rsidR="00396EBB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396EBB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b/>
          <w:sz w:val="28"/>
          <w:szCs w:val="19"/>
        </w:rPr>
      </w:pPr>
      <w:r w:rsidRPr="005124F9">
        <w:rPr>
          <w:rFonts w:ascii="Garamond" w:hAnsi="Garamond" w:cs="‡uòÊˇøË–"/>
          <w:b/>
          <w:sz w:val="28"/>
          <w:szCs w:val="19"/>
        </w:rPr>
        <w:t xml:space="preserve">Posizioni </w:t>
      </w:r>
      <w:proofErr w:type="gramStart"/>
      <w:r w:rsidRPr="005124F9">
        <w:rPr>
          <w:rFonts w:ascii="Garamond" w:hAnsi="Garamond" w:cs="‡uòÊˇøË–"/>
          <w:b/>
          <w:sz w:val="28"/>
          <w:szCs w:val="19"/>
        </w:rPr>
        <w:t>pregresse</w:t>
      </w:r>
      <w:proofErr w:type="gramEnd"/>
    </w:p>
    <w:p w:rsidR="00250A98" w:rsidRPr="005124F9" w:rsidRDefault="00250A98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250A98" w:rsidRPr="005124F9" w:rsidRDefault="0016533E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>5/11/</w:t>
      </w:r>
      <w:bookmarkStart w:id="0" w:name="_GoBack"/>
      <w:bookmarkEnd w:id="0"/>
      <w:r w:rsidR="00A4308C">
        <w:rPr>
          <w:rFonts w:ascii="Garamond" w:hAnsi="Garamond" w:cs="‡uòÊˇøË–"/>
          <w:sz w:val="28"/>
          <w:szCs w:val="19"/>
        </w:rPr>
        <w:t>2012</w:t>
      </w:r>
      <w:r w:rsidR="00C446E9">
        <w:rPr>
          <w:rFonts w:ascii="Garamond" w:hAnsi="Garamond" w:cs="‡uòÊˇøË–"/>
          <w:sz w:val="28"/>
          <w:szCs w:val="19"/>
        </w:rPr>
        <w:t xml:space="preserve"> al 30/04/2016</w:t>
      </w:r>
    </w:p>
    <w:p w:rsidR="00250A98" w:rsidRPr="005124F9" w:rsidRDefault="00250A98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proofErr w:type="gramStart"/>
      <w:r w:rsidRPr="005124F9">
        <w:rPr>
          <w:rFonts w:ascii="Garamond" w:hAnsi="Garamond" w:cs="‡uòÊˇøË–"/>
          <w:sz w:val="28"/>
          <w:szCs w:val="19"/>
        </w:rPr>
        <w:t>Assegnista di ricerca presso il Dipartimento Asia, Africa e Mediterraneo dell’Università Orientale di Napoli.</w:t>
      </w:r>
      <w:proofErr w:type="gramEnd"/>
    </w:p>
    <w:p w:rsidR="009372BF" w:rsidRPr="005124F9" w:rsidRDefault="009372BF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9372BF" w:rsidP="009372BF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15/03/2013 </w:t>
      </w:r>
      <w:r w:rsidR="00F0380E" w:rsidRPr="005124F9">
        <w:rPr>
          <w:rFonts w:ascii="Garamond" w:hAnsi="Garamond" w:cs="‡uòÊˇøË–"/>
          <w:sz w:val="28"/>
          <w:szCs w:val="19"/>
        </w:rPr>
        <w:t>– 15/06/2013</w:t>
      </w:r>
    </w:p>
    <w:p w:rsidR="009372BF" w:rsidRPr="005124F9" w:rsidRDefault="009372BF" w:rsidP="009372BF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>P</w:t>
      </w:r>
      <w:r w:rsidR="009A2DB7" w:rsidRPr="005124F9">
        <w:rPr>
          <w:rFonts w:ascii="Garamond" w:hAnsi="Garamond" w:cs="‡uòÊˇøË–"/>
          <w:sz w:val="28"/>
          <w:szCs w:val="19"/>
        </w:rPr>
        <w:t xml:space="preserve">rofessore </w:t>
      </w:r>
      <w:proofErr w:type="gramStart"/>
      <w:r w:rsidR="009A2DB7" w:rsidRPr="005124F9">
        <w:rPr>
          <w:rFonts w:ascii="Garamond" w:hAnsi="Garamond" w:cs="‡uòÊˇøË–"/>
          <w:sz w:val="28"/>
          <w:szCs w:val="19"/>
        </w:rPr>
        <w:t>a</w:t>
      </w:r>
      <w:proofErr w:type="gramEnd"/>
      <w:r w:rsidR="009A2DB7" w:rsidRPr="005124F9">
        <w:rPr>
          <w:rFonts w:ascii="Garamond" w:hAnsi="Garamond" w:cs="‡uòÊˇøË–"/>
          <w:sz w:val="28"/>
          <w:szCs w:val="19"/>
        </w:rPr>
        <w:t xml:space="preserve"> contratto di Storia e cultura del territorio, Università di Napoli L’Orientale. </w:t>
      </w:r>
    </w:p>
    <w:p w:rsidR="00921A6D" w:rsidRPr="005124F9" w:rsidRDefault="00921A6D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9A2DB7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b/>
          <w:sz w:val="28"/>
          <w:szCs w:val="19"/>
        </w:rPr>
      </w:pPr>
      <w:r w:rsidRPr="005124F9">
        <w:rPr>
          <w:rFonts w:ascii="Garamond" w:hAnsi="Garamond" w:cs="‡uòÊˇøË–"/>
          <w:b/>
          <w:sz w:val="28"/>
          <w:szCs w:val="19"/>
        </w:rPr>
        <w:t>Nel 2013</w:t>
      </w:r>
      <w:proofErr w:type="gramStart"/>
      <w:r w:rsidRPr="005124F9">
        <w:rPr>
          <w:rFonts w:ascii="Garamond" w:hAnsi="Garamond" w:cs="‡uòÊˇøË–"/>
          <w:b/>
          <w:sz w:val="28"/>
          <w:szCs w:val="19"/>
        </w:rPr>
        <w:t xml:space="preserve"> ,</w:t>
      </w:r>
      <w:proofErr w:type="gramEnd"/>
      <w:r w:rsidRPr="005124F9">
        <w:rPr>
          <w:rFonts w:ascii="Garamond" w:hAnsi="Garamond" w:cs="‡uòÊˇøË–"/>
          <w:b/>
          <w:sz w:val="28"/>
          <w:szCs w:val="19"/>
        </w:rPr>
        <w:t xml:space="preserve"> in occasione della prima tornata dell’ ASN</w:t>
      </w:r>
      <w:r w:rsidR="00E96690" w:rsidRPr="005124F9">
        <w:rPr>
          <w:rFonts w:ascii="Garamond" w:hAnsi="Garamond" w:cs="‡uòÊˇøË–"/>
          <w:b/>
          <w:sz w:val="28"/>
          <w:szCs w:val="19"/>
        </w:rPr>
        <w:t>,</w:t>
      </w:r>
      <w:r w:rsidRPr="005124F9">
        <w:rPr>
          <w:rFonts w:ascii="Garamond" w:hAnsi="Garamond" w:cs="‡uòÊˇøË–"/>
          <w:b/>
          <w:sz w:val="28"/>
          <w:szCs w:val="19"/>
        </w:rPr>
        <w:t xml:space="preserve"> ho ottenuto </w:t>
      </w:r>
      <w:r w:rsidR="00175795" w:rsidRPr="005124F9">
        <w:rPr>
          <w:rFonts w:ascii="Garamond" w:hAnsi="Garamond" w:cs="‡uòÊˇøË–"/>
          <w:b/>
          <w:sz w:val="28"/>
          <w:szCs w:val="19"/>
        </w:rPr>
        <w:t xml:space="preserve">l’abilitazione scientifica </w:t>
      </w:r>
      <w:r w:rsidRPr="005124F9">
        <w:rPr>
          <w:rFonts w:ascii="Garamond" w:hAnsi="Garamond" w:cs="‡uòÊˇøË–"/>
          <w:b/>
          <w:sz w:val="28"/>
          <w:szCs w:val="19"/>
        </w:rPr>
        <w:t xml:space="preserve">a </w:t>
      </w:r>
      <w:r w:rsidR="00921A6D" w:rsidRPr="005124F9">
        <w:rPr>
          <w:rFonts w:ascii="Garamond" w:hAnsi="Garamond" w:cs="‡uòÊˇøË–"/>
          <w:b/>
          <w:sz w:val="28"/>
          <w:szCs w:val="19"/>
        </w:rPr>
        <w:t xml:space="preserve">Professore di II fascia per il settore </w:t>
      </w:r>
      <w:r w:rsidRPr="005124F9">
        <w:rPr>
          <w:rFonts w:ascii="Garamond" w:hAnsi="Garamond" w:cs="‡uòÊˇøË–"/>
          <w:b/>
          <w:sz w:val="28"/>
          <w:szCs w:val="19"/>
        </w:rPr>
        <w:t xml:space="preserve">concorsuale 10/D1 </w:t>
      </w:r>
      <w:r w:rsidR="00921A6D" w:rsidRPr="005124F9">
        <w:rPr>
          <w:rFonts w:ascii="Garamond" w:hAnsi="Garamond" w:cs="‡uòÊˇøË–"/>
          <w:b/>
          <w:sz w:val="28"/>
          <w:szCs w:val="19"/>
        </w:rPr>
        <w:t xml:space="preserve"> </w:t>
      </w:r>
      <w:r w:rsidRPr="005124F9">
        <w:rPr>
          <w:rFonts w:ascii="Garamond" w:hAnsi="Garamond" w:cs="‡uòÊˇøË–"/>
          <w:b/>
          <w:sz w:val="28"/>
          <w:szCs w:val="19"/>
        </w:rPr>
        <w:t>Storia Antica.</w:t>
      </w:r>
    </w:p>
    <w:p w:rsidR="009A2DB7" w:rsidRPr="005124F9" w:rsidRDefault="009A2DB7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FD1C0A" w:rsidRPr="005124F9" w:rsidRDefault="009372BF" w:rsidP="009372BF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1/06/ 2012 </w:t>
      </w:r>
      <w:proofErr w:type="gramStart"/>
      <w:r w:rsidR="0016533E" w:rsidRPr="005124F9">
        <w:rPr>
          <w:rFonts w:ascii="Garamond" w:hAnsi="Garamond" w:cs="‡uòÊˇøË–"/>
          <w:sz w:val="28"/>
          <w:szCs w:val="19"/>
        </w:rPr>
        <w:t>ad</w:t>
      </w:r>
      <w:proofErr w:type="gramEnd"/>
      <w:r w:rsidR="0016533E" w:rsidRPr="005124F9">
        <w:rPr>
          <w:rFonts w:ascii="Garamond" w:hAnsi="Garamond" w:cs="‡uòÊˇøË–"/>
          <w:sz w:val="28"/>
          <w:szCs w:val="19"/>
        </w:rPr>
        <w:t xml:space="preserve"> oggi</w:t>
      </w:r>
    </w:p>
    <w:p w:rsidR="009372BF" w:rsidRPr="005124F9" w:rsidRDefault="009372BF" w:rsidP="009372BF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proofErr w:type="gramStart"/>
      <w:r w:rsidRPr="005124F9">
        <w:rPr>
          <w:rFonts w:ascii="Garamond" w:hAnsi="Garamond" w:cs="‡uòÊˇøË–"/>
          <w:sz w:val="28"/>
          <w:szCs w:val="19"/>
        </w:rPr>
        <w:t>Revisore straniero del National Research Council</w:t>
      </w:r>
      <w:r w:rsidR="009A2DB7" w:rsidRPr="005124F9">
        <w:rPr>
          <w:rFonts w:ascii="Garamond" w:hAnsi="Garamond" w:cs="‡uòÊˇøË–"/>
          <w:sz w:val="28"/>
          <w:szCs w:val="19"/>
        </w:rPr>
        <w:t xml:space="preserve"> </w:t>
      </w:r>
      <w:r w:rsidRPr="005124F9">
        <w:rPr>
          <w:rFonts w:ascii="Garamond" w:hAnsi="Garamond" w:cs="‡uòÊˇøË–"/>
          <w:sz w:val="28"/>
          <w:szCs w:val="19"/>
        </w:rPr>
        <w:t>(CNCS) del governo di Romania per la Storia Antica</w:t>
      </w:r>
      <w:proofErr w:type="gramEnd"/>
    </w:p>
    <w:p w:rsidR="00396EBB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02/08/2011 </w:t>
      </w:r>
    </w:p>
    <w:p w:rsidR="00396EBB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proofErr w:type="gramStart"/>
      <w:r w:rsidRPr="005124F9">
        <w:rPr>
          <w:rFonts w:ascii="Garamond" w:hAnsi="Garamond" w:cs="‡uòÊˇøË–"/>
          <w:sz w:val="28"/>
          <w:szCs w:val="19"/>
        </w:rPr>
        <w:t>M</w:t>
      </w:r>
      <w:r w:rsidR="009A2DB7" w:rsidRPr="005124F9">
        <w:rPr>
          <w:rFonts w:ascii="Garamond" w:hAnsi="Garamond" w:cs="‡uòÊˇøË–"/>
          <w:sz w:val="28"/>
          <w:szCs w:val="19"/>
        </w:rPr>
        <w:t>anager didattico</w:t>
      </w:r>
      <w:proofErr w:type="gramEnd"/>
      <w:r w:rsidR="009A2DB7" w:rsidRPr="005124F9">
        <w:rPr>
          <w:rFonts w:ascii="Garamond" w:hAnsi="Garamond" w:cs="‡uòÊˇøË–"/>
          <w:sz w:val="28"/>
          <w:szCs w:val="19"/>
        </w:rPr>
        <w:t xml:space="preserve"> dei corsi di perfezionamento per Guida e Accompagnatore turistico dell’ Università di Napoli L’Orientale . </w:t>
      </w:r>
    </w:p>
    <w:p w:rsidR="00396EBB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01/04/2011 </w:t>
      </w:r>
      <w:r w:rsidR="00F0380E" w:rsidRPr="005124F9">
        <w:rPr>
          <w:rFonts w:ascii="Garamond" w:hAnsi="Garamond" w:cs="‡uòÊˇøË–"/>
          <w:sz w:val="28"/>
          <w:szCs w:val="19"/>
        </w:rPr>
        <w:t>-15/06/2011</w:t>
      </w:r>
    </w:p>
    <w:p w:rsidR="00396EBB" w:rsidRPr="005124F9" w:rsidRDefault="009A2DB7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Professore </w:t>
      </w:r>
      <w:proofErr w:type="gramStart"/>
      <w:r w:rsidRPr="005124F9">
        <w:rPr>
          <w:rFonts w:ascii="Garamond" w:hAnsi="Garamond" w:cs="‡uòÊˇøË–"/>
          <w:sz w:val="28"/>
          <w:szCs w:val="19"/>
        </w:rPr>
        <w:t>a</w:t>
      </w:r>
      <w:proofErr w:type="gramEnd"/>
      <w:r w:rsidRPr="005124F9">
        <w:rPr>
          <w:rFonts w:ascii="Garamond" w:hAnsi="Garamond" w:cs="‡uòÊˇøË–"/>
          <w:sz w:val="28"/>
          <w:szCs w:val="19"/>
        </w:rPr>
        <w:t xml:space="preserve"> contratto di Storia e cultura del territorio, Università di Napoli L’Orientale.</w:t>
      </w:r>
    </w:p>
    <w:p w:rsidR="009A2DB7" w:rsidRPr="005124F9" w:rsidRDefault="009A2DB7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02/06/2010 </w:t>
      </w:r>
    </w:p>
    <w:p w:rsidR="009A2DB7" w:rsidRPr="005124F9" w:rsidRDefault="009A2DB7" w:rsidP="009A2DB7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proofErr w:type="gramStart"/>
      <w:r w:rsidRPr="005124F9">
        <w:rPr>
          <w:rFonts w:ascii="Garamond" w:hAnsi="Garamond" w:cs="‡uòÊˇøË–"/>
          <w:sz w:val="28"/>
          <w:szCs w:val="19"/>
        </w:rPr>
        <w:t>Manager didattico</w:t>
      </w:r>
      <w:proofErr w:type="gramEnd"/>
      <w:r w:rsidRPr="005124F9">
        <w:rPr>
          <w:rFonts w:ascii="Garamond" w:hAnsi="Garamond" w:cs="‡uòÊˇøË–"/>
          <w:sz w:val="28"/>
          <w:szCs w:val="19"/>
        </w:rPr>
        <w:t xml:space="preserve"> dei corsi di perfezionamento per Guida e Accompagnatore turistico dell’ Università di Napoli L’Orientale . </w:t>
      </w:r>
    </w:p>
    <w:p w:rsidR="00396EBB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>15/03/2010</w:t>
      </w:r>
      <w:r w:rsidR="00F0380E" w:rsidRPr="005124F9">
        <w:rPr>
          <w:rFonts w:ascii="Garamond" w:hAnsi="Garamond" w:cs="‡uòÊˇøË–"/>
          <w:sz w:val="28"/>
          <w:szCs w:val="19"/>
        </w:rPr>
        <w:t>-15/06/2010</w:t>
      </w:r>
    </w:p>
    <w:p w:rsidR="00396EBB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 </w:t>
      </w:r>
      <w:r w:rsidR="009A2DB7" w:rsidRPr="005124F9">
        <w:rPr>
          <w:rFonts w:ascii="Garamond" w:hAnsi="Garamond" w:cs="‡uòÊˇøË–"/>
          <w:sz w:val="28"/>
          <w:szCs w:val="19"/>
        </w:rPr>
        <w:t xml:space="preserve">Professore </w:t>
      </w:r>
      <w:proofErr w:type="gramStart"/>
      <w:r w:rsidR="009A2DB7" w:rsidRPr="005124F9">
        <w:rPr>
          <w:rFonts w:ascii="Garamond" w:hAnsi="Garamond" w:cs="‡uòÊˇøË–"/>
          <w:sz w:val="28"/>
          <w:szCs w:val="19"/>
        </w:rPr>
        <w:t>a</w:t>
      </w:r>
      <w:proofErr w:type="gramEnd"/>
      <w:r w:rsidR="009A2DB7" w:rsidRPr="005124F9">
        <w:rPr>
          <w:rFonts w:ascii="Garamond" w:hAnsi="Garamond" w:cs="‡uòÊˇøË–"/>
          <w:sz w:val="28"/>
          <w:szCs w:val="19"/>
        </w:rPr>
        <w:t xml:space="preserve"> contratto di Storia e cultura del territorio, Università di Napoli L’Orientale.</w:t>
      </w:r>
    </w:p>
    <w:p w:rsidR="00396EBB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>06/04/2009</w:t>
      </w:r>
    </w:p>
    <w:p w:rsidR="009A2DB7" w:rsidRPr="005124F9" w:rsidRDefault="00396EBB" w:rsidP="009A2DB7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 </w:t>
      </w:r>
      <w:r w:rsidR="009A2DB7" w:rsidRPr="005124F9">
        <w:rPr>
          <w:rFonts w:ascii="Garamond" w:hAnsi="Garamond" w:cs="‡uòÊˇøË–"/>
          <w:sz w:val="28"/>
          <w:szCs w:val="19"/>
        </w:rPr>
        <w:t xml:space="preserve">Professore </w:t>
      </w:r>
      <w:proofErr w:type="gramStart"/>
      <w:r w:rsidR="009A2DB7" w:rsidRPr="005124F9">
        <w:rPr>
          <w:rFonts w:ascii="Garamond" w:hAnsi="Garamond" w:cs="‡uòÊˇøË–"/>
          <w:sz w:val="28"/>
          <w:szCs w:val="19"/>
        </w:rPr>
        <w:t>a</w:t>
      </w:r>
      <w:proofErr w:type="gramEnd"/>
      <w:r w:rsidR="009A2DB7" w:rsidRPr="005124F9">
        <w:rPr>
          <w:rFonts w:ascii="Garamond" w:hAnsi="Garamond" w:cs="‡uòÊˇøË–"/>
          <w:sz w:val="28"/>
          <w:szCs w:val="19"/>
        </w:rPr>
        <w:t xml:space="preserve"> contratto di didattica della cultura materiale del Mondo, </w:t>
      </w:r>
      <w:r w:rsidRPr="005124F9">
        <w:rPr>
          <w:rFonts w:ascii="Garamond" w:hAnsi="Garamond" w:cs="‡uòÊˇøË–"/>
          <w:sz w:val="28"/>
          <w:szCs w:val="19"/>
        </w:rPr>
        <w:t xml:space="preserve">Scuola Interuniversitaria Campana di Specializzazione all'Insegnamento </w:t>
      </w:r>
      <w:r w:rsidR="009A2DB7" w:rsidRPr="005124F9">
        <w:rPr>
          <w:rFonts w:ascii="Garamond" w:hAnsi="Garamond" w:cs="‡uòÊˇøË–"/>
          <w:sz w:val="28"/>
          <w:szCs w:val="19"/>
        </w:rPr>
        <w:t>Università di Napoli L’Orientale.</w:t>
      </w:r>
    </w:p>
    <w:p w:rsidR="00632702" w:rsidRPr="005124F9" w:rsidRDefault="00632702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396EBB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01/06/2008 </w:t>
      </w:r>
    </w:p>
    <w:p w:rsidR="009A2DB7" w:rsidRPr="005124F9" w:rsidRDefault="009A2DB7" w:rsidP="009A2DB7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Professore </w:t>
      </w:r>
      <w:proofErr w:type="gramStart"/>
      <w:r w:rsidRPr="005124F9">
        <w:rPr>
          <w:rFonts w:ascii="Garamond" w:hAnsi="Garamond" w:cs="‡uòÊˇøË–"/>
          <w:sz w:val="28"/>
          <w:szCs w:val="19"/>
        </w:rPr>
        <w:t>a</w:t>
      </w:r>
      <w:proofErr w:type="gramEnd"/>
      <w:r w:rsidRPr="005124F9">
        <w:rPr>
          <w:rFonts w:ascii="Garamond" w:hAnsi="Garamond" w:cs="‡uòÊˇøË–"/>
          <w:sz w:val="28"/>
          <w:szCs w:val="19"/>
        </w:rPr>
        <w:t xml:space="preserve"> contratto di didattica della Storia Antica, </w:t>
      </w:r>
      <w:r w:rsidR="00396EBB" w:rsidRPr="005124F9">
        <w:rPr>
          <w:rFonts w:ascii="Garamond" w:hAnsi="Garamond" w:cs="‡uòÊˇøË–"/>
          <w:sz w:val="28"/>
          <w:szCs w:val="19"/>
        </w:rPr>
        <w:t xml:space="preserve">Scuola Interuniversitaria Campana di Specializzazione all'Insegnamento </w:t>
      </w:r>
      <w:r w:rsidRPr="005124F9">
        <w:rPr>
          <w:rFonts w:ascii="Garamond" w:hAnsi="Garamond" w:cs="‡uòÊˇøË–"/>
          <w:sz w:val="28"/>
          <w:szCs w:val="19"/>
        </w:rPr>
        <w:t>Università di Napoli L’Orientale.</w:t>
      </w:r>
    </w:p>
    <w:p w:rsidR="00396EBB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05/07/2007 </w:t>
      </w:r>
    </w:p>
    <w:p w:rsidR="00396EBB" w:rsidRPr="005124F9" w:rsidRDefault="009A2DB7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Professore </w:t>
      </w:r>
      <w:proofErr w:type="gramStart"/>
      <w:r w:rsidRPr="005124F9">
        <w:rPr>
          <w:rFonts w:ascii="Garamond" w:hAnsi="Garamond" w:cs="‡uòÊˇøË–"/>
          <w:sz w:val="28"/>
          <w:szCs w:val="19"/>
        </w:rPr>
        <w:t>a</w:t>
      </w:r>
      <w:proofErr w:type="gramEnd"/>
      <w:r w:rsidRPr="005124F9">
        <w:rPr>
          <w:rFonts w:ascii="Garamond" w:hAnsi="Garamond" w:cs="‡uòÊˇøË–"/>
          <w:sz w:val="28"/>
          <w:szCs w:val="19"/>
        </w:rPr>
        <w:t xml:space="preserve"> contratto di didattica della Storia Antica, Scuola Interuniversitaria Campana di Specializzazione all'Insegnamento Università di Napoli L’Orientale.</w:t>
      </w:r>
    </w:p>
    <w:p w:rsidR="009A2DB7" w:rsidRPr="005124F9" w:rsidRDefault="009A2DB7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03/01/2008 </w:t>
      </w:r>
      <w:r w:rsidR="00F0380E" w:rsidRPr="005124F9">
        <w:rPr>
          <w:rFonts w:ascii="Garamond" w:hAnsi="Garamond" w:cs="‡uòÊˇøË–"/>
          <w:sz w:val="28"/>
          <w:szCs w:val="19"/>
        </w:rPr>
        <w:t>-3/01/2010</w:t>
      </w:r>
    </w:p>
    <w:p w:rsidR="00396EBB" w:rsidRPr="005124F9" w:rsidRDefault="0016533E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>Assegnista di ricerca in Storia Greca</w:t>
      </w:r>
      <w:proofErr w:type="gramStart"/>
      <w:r w:rsidRPr="005124F9">
        <w:rPr>
          <w:rFonts w:ascii="Garamond" w:hAnsi="Garamond" w:cs="‡uòÊˇøË–"/>
          <w:sz w:val="28"/>
          <w:szCs w:val="19"/>
        </w:rPr>
        <w:t xml:space="preserve"> ,</w:t>
      </w:r>
      <w:proofErr w:type="gramEnd"/>
      <w:r w:rsidRPr="005124F9">
        <w:rPr>
          <w:rFonts w:ascii="Garamond" w:hAnsi="Garamond" w:cs="‡uòÊˇøË–"/>
          <w:sz w:val="28"/>
          <w:szCs w:val="19"/>
        </w:rPr>
        <w:t xml:space="preserve"> dipartimento del mondo classico e del mediterraneo antico, Università di Napoli L’Orientale. </w:t>
      </w:r>
    </w:p>
    <w:p w:rsidR="0016533E" w:rsidRPr="005124F9" w:rsidRDefault="0016533E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03/01/2006 </w:t>
      </w:r>
      <w:r w:rsidR="00F0380E" w:rsidRPr="005124F9">
        <w:rPr>
          <w:rFonts w:ascii="Garamond" w:hAnsi="Garamond" w:cs="‡uòÊˇøË–"/>
          <w:sz w:val="28"/>
          <w:szCs w:val="19"/>
        </w:rPr>
        <w:t>-03/01/2008</w:t>
      </w:r>
    </w:p>
    <w:p w:rsidR="009A2DB7" w:rsidRPr="005124F9" w:rsidRDefault="009A2DB7" w:rsidP="009A2DB7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proofErr w:type="gramStart"/>
      <w:r w:rsidRPr="005124F9">
        <w:rPr>
          <w:rFonts w:ascii="Garamond" w:hAnsi="Garamond" w:cs="‡uòÊˇøË–"/>
          <w:sz w:val="28"/>
          <w:szCs w:val="19"/>
        </w:rPr>
        <w:t>Assegnista di ricerca presso il Dipartimento del Mondo Classico, Università di Napoli L’Orientale.</w:t>
      </w:r>
      <w:proofErr w:type="gramEnd"/>
    </w:p>
    <w:p w:rsidR="00396EBB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</w:p>
    <w:p w:rsidR="009372BF" w:rsidRPr="005124F9" w:rsidRDefault="00396EBB" w:rsidP="00396EBB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30/05/2005 </w:t>
      </w:r>
    </w:p>
    <w:p w:rsidR="005763AF" w:rsidRPr="005124F9" w:rsidRDefault="00396EBB" w:rsidP="00E96690">
      <w:pPr>
        <w:widowControl w:val="0"/>
        <w:autoSpaceDE w:val="0"/>
        <w:autoSpaceDN w:val="0"/>
        <w:adjustRightInd w:val="0"/>
        <w:rPr>
          <w:rFonts w:ascii="Garamond" w:hAnsi="Garamond" w:cs="‡uòÊˇøË–"/>
          <w:sz w:val="28"/>
          <w:szCs w:val="19"/>
        </w:rPr>
      </w:pPr>
      <w:proofErr w:type="gramStart"/>
      <w:r w:rsidRPr="005124F9">
        <w:rPr>
          <w:rFonts w:ascii="Garamond" w:hAnsi="Garamond" w:cs="‡uòÊˇøË–"/>
          <w:sz w:val="28"/>
          <w:szCs w:val="19"/>
        </w:rPr>
        <w:t>D</w:t>
      </w:r>
      <w:r w:rsidR="009A2DB7" w:rsidRPr="005124F9">
        <w:rPr>
          <w:rFonts w:ascii="Garamond" w:hAnsi="Garamond" w:cs="‡uòÊˇøË–"/>
          <w:sz w:val="28"/>
          <w:szCs w:val="19"/>
        </w:rPr>
        <w:t>ottore di ricerca in Scienze Storiche dell’Antichità e del Medio Evo, Università degli Studi di Genova.</w:t>
      </w:r>
      <w:proofErr w:type="gramEnd"/>
    </w:p>
    <w:p w:rsidR="005763AF" w:rsidRPr="005124F9" w:rsidRDefault="005763AF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</w:p>
    <w:p w:rsidR="005124F9" w:rsidRPr="004911B0" w:rsidRDefault="005124F9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19"/>
        </w:rPr>
      </w:pPr>
      <w:r w:rsidRPr="004911B0">
        <w:rPr>
          <w:rFonts w:ascii="Garamond" w:hAnsi="Garamond" w:cs="‡uòÊˇøË–"/>
          <w:b/>
          <w:sz w:val="28"/>
          <w:szCs w:val="19"/>
        </w:rPr>
        <w:t>Partecipazione a convegni e seminari:</w:t>
      </w:r>
    </w:p>
    <w:p w:rsidR="005124F9" w:rsidRDefault="005124F9" w:rsidP="005124F9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</w:p>
    <w:p w:rsidR="004911B0" w:rsidRDefault="005124F9" w:rsidP="005124F9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5124F9">
        <w:rPr>
          <w:rFonts w:ascii="Garamond" w:hAnsi="Garamond" w:cs="‡uòÊˇøË–"/>
          <w:sz w:val="28"/>
          <w:szCs w:val="19"/>
        </w:rPr>
        <w:t xml:space="preserve">Ho partecipato </w:t>
      </w:r>
      <w:proofErr w:type="gramStart"/>
      <w:r w:rsidRPr="005124F9">
        <w:rPr>
          <w:rFonts w:ascii="Garamond" w:hAnsi="Garamond" w:cs="‡uòÊˇøË–"/>
          <w:sz w:val="28"/>
          <w:szCs w:val="19"/>
        </w:rPr>
        <w:t>in qualità di</w:t>
      </w:r>
      <w:proofErr w:type="gramEnd"/>
      <w:r w:rsidRPr="005124F9">
        <w:rPr>
          <w:rFonts w:ascii="Garamond" w:hAnsi="Garamond" w:cs="‡uòÊˇøË–"/>
          <w:sz w:val="28"/>
          <w:szCs w:val="19"/>
        </w:rPr>
        <w:t xml:space="preserve"> relatore ai seguenti convegni internazionali: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1)"Cittadini, stranieri, barbari: tra integrazione ed emarginazione", 22-24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Maggio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2003, Università degli Studi di Genova, con un lavoro intitolato "Tra integrazione ed emarginazione: gli indigeni nelle poleis del Mar Nero";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2) "L'Eolide tra Lesbo e Kyme", 25-26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Novembre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2003, Università degli studi di Napoli "Federico II", con un lavoro intitolato "I rapporti tra l'Eolide e la regione del Mar Nero";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3) " Migrazione di popoli, viaggio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 xml:space="preserve">di 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individui, circolazione di idee nel mediterraneo Antico", 6-8 Ottobre 2004, Università degli studi di Genova, con un lavoro intitolato "Mercenari Arcadi dall'Occidente al Mar Nero"; 4)"Territorialità ed insularità tra concordia e conflittualità", 28-29 gennaio 2005, Dipartimento di beni culturali dell'Università degli Studi di Palermo, con un lavoro intitolato "La pirateria nel Mar Nero" (in corso di stampa negli atti); 5)"Tradizione e Trasmissione degli storici greci frammentari", 16-18 Febbraio 2006, Roma, organizzato dall'Università di Studi di Roma Tor Vergata con un lavoro intitolato "Per un'introduzione ai Pontikà";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proofErr w:type="gramStart"/>
      <w:r w:rsidRPr="004911B0">
        <w:rPr>
          <w:rFonts w:ascii="Garamond" w:hAnsi="Garamond" w:cs="‡uòÊˇøË–"/>
          <w:sz w:val="28"/>
          <w:szCs w:val="19"/>
        </w:rPr>
        <w:t>6)" Salvare le polis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. Costruire la concordia. Progettare la pace", 5-7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Aprile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2006 Torino, organizzato dall'Università degli studi di Torino con un lavoro intitolato "Le poleis del Mar Nero tra conflittualità e concordia: Eraclea Pontica";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7) "Immagine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ed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Immagini della Sicilia e delle altre isole del Mediterraneo antico", 12-16 Ottobre 2006, Erice, organizzate dalla Scuola Superiore Normale di Pisa, con un lavoro intitolato "L'organizzazione istituzionale dei Nesioti" 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8) "The Bosporan Kingdom", Sandbjerg Manor, Denmark, 23-28 March 2009, con un lavoro intitolato "The Bosporan Kingdom and indigenous people: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the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epigraphic evidence" (in corso di stampa negli atti);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>9) "The Bosporus: Gateway between the Ancient West and East (1st Millennium BC-5th Century AD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)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", Istanbul - 14-18 September 2009 con un lavoro intitolato "The tyranny of Heracleia Pontica after Clearchos" 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proofErr w:type="gramStart"/>
      <w:r w:rsidRPr="004911B0">
        <w:rPr>
          <w:rFonts w:ascii="Garamond" w:hAnsi="Garamond" w:cs="‡uòÊˇøË–"/>
          <w:sz w:val="28"/>
          <w:szCs w:val="19"/>
        </w:rPr>
        <w:t>10) "Gli Ateniesi fuori dell'Attica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.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 xml:space="preserve">Modi d'insediamento e di controllo del territorio" Torino, Marzo 2010, con un lavoro intitolato "Atene e il Chersoneso Tracico"; </w:t>
      </w:r>
      <w:proofErr w:type="gramEnd"/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11) II seminario avanzato di epigrafia organizzato dall'Università di Bologna, il 7 -8 Gennaio 2011, con un lavoro intitolato "Su alcune iscrizioni provenienti dal regno del Bosforo Cimmerio";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12) "Incontro sugli storici greci frammentari" organizzato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 xml:space="preserve">dall' 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Università di Roma Tor Vergata, con un lavoro intitolato "Appunti su Memnone di Eraclea"; 13) "Reciprocità e relazioni interstatali nel mondo greco: regole procedure", (Progetto Prin 2007) 7-9 Settembre 2011 Palermo, con un lavoro intitolato "Aspetti della prossenia nel Mar Nero";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14) "Sentimenti ed emozioni nella storiografia antica e tardo antica", Palermo (11-12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Novembre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2011 ), con un lavoro intitolato "Esempi di protagonismo femminile negli storici greci" 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15) "The London Symposium, Film and Media 2012", 23-25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Giugno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2012 Londra, con un lavoro intitolato "The Classical World and the Cinema: the return of Peplum?"</w:t>
      </w:r>
      <w:r w:rsidR="004911B0">
        <w:rPr>
          <w:rFonts w:ascii="Garamond" w:hAnsi="Garamond" w:cs="‡uòÊˇøË–"/>
          <w:sz w:val="28"/>
          <w:szCs w:val="19"/>
        </w:rPr>
        <w:t>;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16) "Black Sea In Antiquity", Thessaloniki 21-23 Settembre, con un lavoro intitolato "Some notes on the history of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the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Scythian Kingdom of Crimea";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17) "The London Symposium, Film and Media 2013",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Giugno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2013 Londra, con un lavorointitolato “The spectacle of Spartakus”</w:t>
      </w:r>
      <w:r w:rsidR="004911B0">
        <w:rPr>
          <w:rFonts w:ascii="Garamond" w:hAnsi="Garamond" w:cs="‡uòÊˇøË–"/>
          <w:sz w:val="28"/>
          <w:szCs w:val="19"/>
        </w:rPr>
        <w:t>;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18) Interconnectivity in the Mediterranean and Pontic World in the Hellenistic and Roman Period, Costanza 8-12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Luglio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2013, con un lavoro intitolato “Some notes on the Bosporan Kingdom after the Spartocids”</w:t>
      </w:r>
      <w:r w:rsidR="004911B0">
        <w:rPr>
          <w:rFonts w:ascii="Garamond" w:hAnsi="Garamond" w:cs="‡uòÊˇøË–"/>
          <w:sz w:val="28"/>
          <w:szCs w:val="19"/>
        </w:rPr>
        <w:t xml:space="preserve">; 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19) Fifth International Congress on Black sea Antiquities, Belgrade 17-21 September 2013, con un lavoro intitolato “Relations between the Greek colonies of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the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Northern Black Sea and the Scythian Kingdom of Crimea”, in corso di stampa negli atti</w:t>
      </w:r>
      <w:r w:rsidR="004911B0">
        <w:rPr>
          <w:rFonts w:ascii="Garamond" w:hAnsi="Garamond" w:cs="‡uòÊˇøË–"/>
          <w:sz w:val="28"/>
          <w:szCs w:val="19"/>
        </w:rPr>
        <w:t>;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20) Convegno Internazionale “Grecità di Frontiera, 5-6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Giugno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2014, Napoli a cui ho attivamente collaborato nella organizzazione e con un lavoro su “Il regno di Caracene, alcuni aspetti di carattere politico istituzionale”, in corso di stampa negli atti;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>21)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 xml:space="preserve">  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>Convegno  “Studi sulla Terra”  Università di Bologna , 14-15 Maggio 2015, con un lavoro intitolato “Alcune considerazioni sulla cho</w:t>
      </w:r>
      <w:r w:rsidR="004911B0">
        <w:rPr>
          <w:rFonts w:ascii="Garamond" w:hAnsi="Garamond" w:cs="‡uòÊˇøË–"/>
          <w:sz w:val="28"/>
          <w:szCs w:val="19"/>
        </w:rPr>
        <w:t>ra nel Mar Nero settentrionale;</w:t>
      </w:r>
    </w:p>
    <w:p w:rsid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4911B0">
        <w:rPr>
          <w:rFonts w:ascii="Garamond" w:hAnsi="Garamond" w:cs="‡uòÊˇøË–"/>
          <w:sz w:val="28"/>
          <w:szCs w:val="19"/>
        </w:rPr>
        <w:t xml:space="preserve">22) Convegno Internazionale VII Red Sea Conference, Università l’Orientale di Napoli, Procida 26-30 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>Maggio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2015, con un lavoro “Notes on Periplus of </w:t>
      </w:r>
      <w:r w:rsidR="004911B0">
        <w:rPr>
          <w:rFonts w:ascii="Garamond" w:hAnsi="Garamond" w:cs="‡uòÊˇøË–"/>
          <w:sz w:val="28"/>
          <w:szCs w:val="19"/>
        </w:rPr>
        <w:t>Mari Erithraei”;</w:t>
      </w:r>
    </w:p>
    <w:p w:rsidR="001F479F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/>
          <w:sz w:val="28"/>
          <w:szCs w:val="20"/>
          <w:lang w:eastAsia="it-IT"/>
        </w:rPr>
      </w:pPr>
      <w:proofErr w:type="gramStart"/>
      <w:r w:rsidRPr="004911B0">
        <w:rPr>
          <w:rFonts w:ascii="Garamond" w:hAnsi="Garamond" w:cs="‡uòÊˇøË–"/>
          <w:sz w:val="28"/>
          <w:szCs w:val="19"/>
        </w:rPr>
        <w:t>23) Convegno Internazionale “Alexander’s Legacy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>. Texts</w:t>
      </w:r>
      <w:proofErr w:type="gramStart"/>
      <w:r w:rsidRPr="004911B0">
        <w:rPr>
          <w:rFonts w:ascii="Garamond" w:hAnsi="Garamond" w:cs="‡uòÊˇøË–"/>
          <w:sz w:val="28"/>
          <w:szCs w:val="19"/>
        </w:rPr>
        <w:t xml:space="preserve"> ,</w:t>
      </w:r>
      <w:proofErr w:type="gramEnd"/>
      <w:r w:rsidRPr="004911B0">
        <w:rPr>
          <w:rFonts w:ascii="Garamond" w:hAnsi="Garamond" w:cs="‡uòÊˇøË–"/>
          <w:sz w:val="28"/>
          <w:szCs w:val="19"/>
        </w:rPr>
        <w:t xml:space="preserve"> documents, fortune” con un lavoro intitolato” </w:t>
      </w:r>
      <w:r w:rsidRPr="004911B0">
        <w:rPr>
          <w:rFonts w:ascii="Garamond" w:hAnsi="Garamond"/>
          <w:sz w:val="28"/>
          <w:szCs w:val="20"/>
          <w:lang w:eastAsia="it-IT"/>
        </w:rPr>
        <w:t>Northern Anatolia after Alexander: Continuity and Change”, Milano 3-5 settembre 2015, ora in pubblicazione negli atti.</w:t>
      </w:r>
    </w:p>
    <w:p w:rsidR="000748FB" w:rsidRDefault="001F479F" w:rsidP="000748FB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/>
          <w:i/>
          <w:iCs/>
          <w:sz w:val="28"/>
        </w:rPr>
      </w:pPr>
      <w:r>
        <w:rPr>
          <w:rFonts w:ascii="Garamond" w:hAnsi="Garamond"/>
          <w:sz w:val="28"/>
          <w:szCs w:val="20"/>
          <w:lang w:eastAsia="it-IT"/>
        </w:rPr>
        <w:t xml:space="preserve">24) Tavola rotonda su “La Crimea in una prospettiva storica, 4-5 </w:t>
      </w:r>
      <w:proofErr w:type="gramStart"/>
      <w:r>
        <w:rPr>
          <w:rFonts w:ascii="Garamond" w:hAnsi="Garamond"/>
          <w:sz w:val="28"/>
          <w:szCs w:val="20"/>
          <w:lang w:eastAsia="it-IT"/>
        </w:rPr>
        <w:t>Giugno</w:t>
      </w:r>
      <w:proofErr w:type="gramEnd"/>
      <w:r>
        <w:rPr>
          <w:rFonts w:ascii="Garamond" w:hAnsi="Garamond"/>
          <w:sz w:val="28"/>
          <w:szCs w:val="20"/>
          <w:lang w:eastAsia="it-IT"/>
        </w:rPr>
        <w:t xml:space="preserve"> 2016, con un lavoro su “</w:t>
      </w:r>
      <w:r w:rsidRPr="001F479F">
        <w:rPr>
          <w:rFonts w:ascii="Garamond" w:hAnsi="Garamond"/>
          <w:i/>
          <w:iCs/>
          <w:sz w:val="28"/>
        </w:rPr>
        <w:t>La Crimea dall’età classica all’età romana: il regno del Bosforo cimmerio</w:t>
      </w:r>
      <w:r w:rsidR="00C32D8F">
        <w:rPr>
          <w:rFonts w:ascii="Garamond" w:hAnsi="Garamond"/>
          <w:i/>
          <w:iCs/>
          <w:sz w:val="28"/>
        </w:rPr>
        <w:t>.</w:t>
      </w:r>
    </w:p>
    <w:p w:rsidR="00C32D8F" w:rsidRDefault="001F479F" w:rsidP="000748FB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</w:pPr>
      <w:r>
        <w:rPr>
          <w:rFonts w:ascii="Garamond" w:hAnsi="Garamond"/>
          <w:sz w:val="28"/>
          <w:szCs w:val="20"/>
          <w:lang w:eastAsia="it-IT"/>
        </w:rPr>
        <w:t xml:space="preserve">25) Convegno internazionale di studio su </w:t>
      </w:r>
      <w:r w:rsidRPr="00336FD4">
        <w:rPr>
          <w:rFonts w:ascii="Garamond" w:hAnsi="Garamond"/>
          <w:i/>
          <w:sz w:val="28"/>
          <w:szCs w:val="20"/>
          <w:lang w:eastAsia="it-IT"/>
        </w:rPr>
        <w:t xml:space="preserve">Athens </w:t>
      </w:r>
      <w:proofErr w:type="gramStart"/>
      <w:r w:rsidRPr="00336FD4">
        <w:rPr>
          <w:rFonts w:ascii="Garamond" w:hAnsi="Garamond"/>
          <w:i/>
          <w:sz w:val="28"/>
          <w:szCs w:val="20"/>
          <w:lang w:eastAsia="it-IT"/>
        </w:rPr>
        <w:t>in a</w:t>
      </w:r>
      <w:proofErr w:type="gramEnd"/>
      <w:r w:rsidRPr="00336FD4">
        <w:rPr>
          <w:rFonts w:ascii="Garamond" w:hAnsi="Garamond"/>
          <w:i/>
          <w:sz w:val="28"/>
          <w:szCs w:val="20"/>
          <w:lang w:eastAsia="it-IT"/>
        </w:rPr>
        <w:t xml:space="preserve"> archaic perspective</w:t>
      </w:r>
      <w:r>
        <w:rPr>
          <w:rFonts w:ascii="Garamond" w:hAnsi="Garamond"/>
          <w:sz w:val="28"/>
          <w:szCs w:val="20"/>
          <w:lang w:eastAsia="it-IT"/>
        </w:rPr>
        <w:t>, ten</w:t>
      </w:r>
      <w:r w:rsidR="00336FD4">
        <w:rPr>
          <w:rFonts w:ascii="Garamond" w:hAnsi="Garamond"/>
          <w:sz w:val="28"/>
          <w:szCs w:val="20"/>
          <w:lang w:eastAsia="it-IT"/>
        </w:rPr>
        <w:t>u</w:t>
      </w:r>
      <w:r>
        <w:rPr>
          <w:rFonts w:ascii="Garamond" w:hAnsi="Garamond"/>
          <w:sz w:val="28"/>
          <w:szCs w:val="20"/>
          <w:lang w:eastAsia="it-IT"/>
        </w:rPr>
        <w:t>tosi a Monaco 22-25 febbraio 2017, con un lavoro su ”A</w:t>
      </w:r>
      <w:r w:rsidRPr="001F479F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 xml:space="preserve"> </w:t>
      </w:r>
      <w:r w:rsidRPr="00BE2F4E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>Notes on the Scythians in Athens in the Archaic period.</w:t>
      </w:r>
    </w:p>
    <w:p w:rsidR="00C32D8F" w:rsidRPr="006119FD" w:rsidRDefault="00C32D8F" w:rsidP="00C32D8F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/>
          <w:sz w:val="28"/>
          <w:szCs w:val="32"/>
          <w:shd w:val="clear" w:color="auto" w:fill="FFFFFF"/>
          <w:lang w:eastAsia="it-IT"/>
        </w:rPr>
      </w:pPr>
      <w:r>
        <w:rPr>
          <w:rFonts w:ascii="Garamond" w:hAnsi="Garamond"/>
          <w:sz w:val="28"/>
          <w:szCs w:val="32"/>
          <w:shd w:val="clear" w:color="auto" w:fill="FFFFFF"/>
          <w:lang w:eastAsia="it-IT"/>
        </w:rPr>
        <w:t xml:space="preserve">26) Convegno internazionale di studi </w:t>
      </w:r>
      <w:r w:rsidRPr="005F5EA1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 xml:space="preserve">Festival </w:t>
      </w:r>
      <w:proofErr w:type="gramStart"/>
      <w:r w:rsidRPr="005F5EA1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>internazionale</w:t>
      </w:r>
      <w:proofErr w:type="gramEnd"/>
      <w:r w:rsidRPr="005F5EA1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 xml:space="preserve"> della città futura, </w:t>
      </w:r>
      <w:r w:rsidRPr="00E02D4F">
        <w:rPr>
          <w:rFonts w:ascii="Garamond" w:hAnsi="Garamond"/>
          <w:sz w:val="28"/>
          <w:szCs w:val="32"/>
          <w:shd w:val="clear" w:color="auto" w:fill="FFFFFF"/>
          <w:lang w:eastAsia="it-IT"/>
        </w:rPr>
        <w:t>Summer school 2017</w:t>
      </w:r>
      <w:r w:rsidRPr="005F5EA1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 xml:space="preserve">. </w:t>
      </w:r>
      <w:proofErr w:type="gramStart"/>
      <w:r w:rsidRPr="005F5EA1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>La città romana imperiale</w:t>
      </w:r>
      <w:r>
        <w:rPr>
          <w:rFonts w:ascii="Garamond" w:hAnsi="Garamond"/>
          <w:sz w:val="28"/>
          <w:szCs w:val="32"/>
          <w:shd w:val="clear" w:color="auto" w:fill="FFFFFF"/>
          <w:lang w:eastAsia="it-IT"/>
        </w:rPr>
        <w:t>, Università degli studi della Basilicata, Potenza 3-9 giugno 2017.</w:t>
      </w:r>
      <w:proofErr w:type="gramEnd"/>
    </w:p>
    <w:p w:rsidR="00C32D8F" w:rsidRPr="00012983" w:rsidRDefault="00C32D8F" w:rsidP="00C32D8F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/>
          <w:sz w:val="28"/>
          <w:szCs w:val="32"/>
          <w:shd w:val="clear" w:color="auto" w:fill="FFFFFF"/>
          <w:lang w:eastAsia="it-IT"/>
        </w:rPr>
      </w:pPr>
      <w:r>
        <w:rPr>
          <w:rFonts w:ascii="Garamond" w:hAnsi="Garamond"/>
          <w:sz w:val="28"/>
          <w:szCs w:val="32"/>
          <w:shd w:val="clear" w:color="auto" w:fill="FFFFFF"/>
          <w:lang w:eastAsia="it-IT"/>
        </w:rPr>
        <w:t>27</w:t>
      </w:r>
      <w:r w:rsidRPr="00E02D4F">
        <w:rPr>
          <w:rFonts w:ascii="Garamond" w:hAnsi="Garamond"/>
          <w:sz w:val="28"/>
          <w:szCs w:val="32"/>
          <w:shd w:val="clear" w:color="auto" w:fill="FFFFFF"/>
          <w:lang w:eastAsia="it-IT"/>
        </w:rPr>
        <w:t>)</w:t>
      </w:r>
      <w:r w:rsidRPr="00012983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 xml:space="preserve"> </w:t>
      </w:r>
      <w:r w:rsidRPr="00012983">
        <w:rPr>
          <w:rFonts w:ascii="Garamond" w:hAnsi="Garamond"/>
          <w:sz w:val="28"/>
          <w:szCs w:val="32"/>
          <w:shd w:val="clear" w:color="auto" w:fill="FFFFFF"/>
          <w:lang w:eastAsia="it-IT"/>
        </w:rPr>
        <w:t>Convegno internazionale di studio su</w:t>
      </w:r>
      <w:proofErr w:type="gramStart"/>
      <w:r w:rsidRPr="00012983">
        <w:rPr>
          <w:rFonts w:ascii="Garamond" w:hAnsi="Garamond"/>
          <w:sz w:val="28"/>
          <w:szCs w:val="32"/>
          <w:shd w:val="clear" w:color="auto" w:fill="FFFFFF"/>
          <w:lang w:eastAsia="it-IT"/>
        </w:rPr>
        <w:t xml:space="preserve">  </w:t>
      </w:r>
      <w:proofErr w:type="gramEnd"/>
      <w:r w:rsidRPr="00012983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>T</w:t>
      </w:r>
      <w:r>
        <w:rPr>
          <w:rFonts w:ascii="Garamond" w:hAnsi="Garamond"/>
          <w:i/>
          <w:sz w:val="28"/>
          <w:szCs w:val="20"/>
          <w:lang w:eastAsia="it-IT"/>
        </w:rPr>
        <w:t>he Greeks and Romans in t</w:t>
      </w:r>
      <w:r w:rsidRPr="00012983">
        <w:rPr>
          <w:rFonts w:ascii="Garamond" w:hAnsi="Garamond"/>
          <w:i/>
          <w:sz w:val="28"/>
          <w:szCs w:val="20"/>
          <w:lang w:eastAsia="it-IT"/>
        </w:rPr>
        <w:t>he Black Sea and the Importance of the Pontic Region for the Graeco Roman World  (7th c BC:5th c AD): 20 Years On (1997:2017)</w:t>
      </w:r>
      <w:r w:rsidRPr="00012983">
        <w:rPr>
          <w:rFonts w:ascii="Garamond" w:hAnsi="Garamond"/>
          <w:sz w:val="28"/>
          <w:szCs w:val="20"/>
          <w:lang w:eastAsia="it-IT"/>
        </w:rPr>
        <w:t xml:space="preserve">, tenutosi a  Constanta – 18-22 September 2017) </w:t>
      </w:r>
      <w:r w:rsidRPr="00012983">
        <w:rPr>
          <w:rFonts w:ascii="Garamond" w:hAnsi="Garamond"/>
          <w:sz w:val="28"/>
          <w:szCs w:val="32"/>
          <w:shd w:val="clear" w:color="auto" w:fill="FFFFFF"/>
          <w:lang w:eastAsia="it-IT"/>
        </w:rPr>
        <w:t xml:space="preserve">con un lavoro su </w:t>
      </w:r>
      <w:r w:rsidRPr="00012983">
        <w:rPr>
          <w:rFonts w:ascii="Garamond" w:hAnsi="Garamond"/>
          <w:i/>
          <w:iCs/>
          <w:sz w:val="28"/>
          <w:szCs w:val="32"/>
          <w:shd w:val="clear" w:color="auto" w:fill="FFFFFF"/>
          <w:lang w:eastAsia="it-IT"/>
        </w:rPr>
        <w:t>Some notes on complex relation between Pontic Heraclea and the Persian  (4</w:t>
      </w:r>
      <w:r w:rsidRPr="00012983">
        <w:rPr>
          <w:rFonts w:ascii="Garamond" w:hAnsi="Garamond"/>
          <w:i/>
          <w:iCs/>
          <w:sz w:val="28"/>
          <w:szCs w:val="32"/>
          <w:shd w:val="clear" w:color="auto" w:fill="FFFFFF"/>
          <w:vertAlign w:val="superscript"/>
          <w:lang w:eastAsia="it-IT"/>
        </w:rPr>
        <w:t>th</w:t>
      </w:r>
      <w:r w:rsidRPr="00012983">
        <w:rPr>
          <w:rFonts w:ascii="Garamond" w:hAnsi="Garamond"/>
          <w:i/>
          <w:iCs/>
          <w:sz w:val="28"/>
          <w:szCs w:val="32"/>
          <w:shd w:val="clear" w:color="auto" w:fill="FFFFFF"/>
          <w:lang w:eastAsia="it-IT"/>
        </w:rPr>
        <w:t>-3</w:t>
      </w:r>
      <w:r w:rsidRPr="00012983">
        <w:rPr>
          <w:rFonts w:ascii="Garamond" w:hAnsi="Garamond"/>
          <w:i/>
          <w:iCs/>
          <w:sz w:val="28"/>
          <w:szCs w:val="32"/>
          <w:shd w:val="clear" w:color="auto" w:fill="FFFFFF"/>
          <w:vertAlign w:val="superscript"/>
          <w:lang w:eastAsia="it-IT"/>
        </w:rPr>
        <w:t>rd</w:t>
      </w:r>
      <w:r w:rsidRPr="00012983">
        <w:rPr>
          <w:rFonts w:ascii="Garamond" w:hAnsi="Garamond"/>
          <w:i/>
          <w:iCs/>
          <w:sz w:val="28"/>
          <w:szCs w:val="32"/>
          <w:shd w:val="clear" w:color="auto" w:fill="FFFFFF"/>
          <w:lang w:eastAsia="it-IT"/>
        </w:rPr>
        <w:t xml:space="preserve"> centuries BC)</w:t>
      </w:r>
      <w:r>
        <w:rPr>
          <w:rFonts w:ascii="Garamond" w:hAnsi="Garamond"/>
          <w:i/>
          <w:iCs/>
          <w:sz w:val="28"/>
          <w:szCs w:val="32"/>
          <w:shd w:val="clear" w:color="auto" w:fill="FFFFFF"/>
          <w:lang w:eastAsia="it-IT"/>
        </w:rPr>
        <w:t xml:space="preserve">, </w:t>
      </w:r>
      <w:r w:rsidRPr="00012983">
        <w:rPr>
          <w:rFonts w:ascii="Garamond" w:hAnsi="Garamond"/>
          <w:iCs/>
          <w:sz w:val="28"/>
          <w:szCs w:val="32"/>
          <w:shd w:val="clear" w:color="auto" w:fill="FFFFFF"/>
          <w:lang w:eastAsia="it-IT"/>
        </w:rPr>
        <w:t xml:space="preserve">in corso di stampa negli atti. </w:t>
      </w:r>
    </w:p>
    <w:p w:rsidR="00C32D8F" w:rsidRPr="00012983" w:rsidRDefault="00C32D8F" w:rsidP="00C32D8F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8"/>
        <w:jc w:val="both"/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</w:pPr>
      <w:r>
        <w:rPr>
          <w:rFonts w:ascii="Garamond" w:hAnsi="Garamond"/>
          <w:sz w:val="28"/>
          <w:szCs w:val="32"/>
          <w:shd w:val="clear" w:color="auto" w:fill="FFFFFF"/>
          <w:lang w:eastAsia="it-IT"/>
        </w:rPr>
        <w:t>28</w:t>
      </w:r>
      <w:r w:rsidRPr="00012983">
        <w:rPr>
          <w:rFonts w:ascii="Garamond" w:hAnsi="Garamond"/>
          <w:sz w:val="28"/>
          <w:szCs w:val="32"/>
          <w:shd w:val="clear" w:color="auto" w:fill="FFFFFF"/>
          <w:lang w:eastAsia="it-IT"/>
        </w:rPr>
        <w:t xml:space="preserve">) Convegno internazionale di studi su </w:t>
      </w:r>
      <w:r w:rsidRPr="00012983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>La Crimea</w:t>
      </w:r>
      <w:proofErr w:type="gramStart"/>
      <w:r w:rsidRPr="00012983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 xml:space="preserve"> :</w:t>
      </w:r>
      <w:proofErr w:type="gramEnd"/>
      <w:r w:rsidRPr="00012983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 xml:space="preserve"> un territorio dalle molteplici identità</w:t>
      </w:r>
      <w:r w:rsidRPr="00012983">
        <w:rPr>
          <w:rFonts w:ascii="Garamond" w:hAnsi="Garamond"/>
          <w:sz w:val="28"/>
          <w:szCs w:val="32"/>
          <w:shd w:val="clear" w:color="auto" w:fill="FFFFFF"/>
          <w:lang w:eastAsia="it-IT"/>
        </w:rPr>
        <w:t xml:space="preserve">, tenutosi a Potenza nei giorni 19-20 dicembre 2017, con un lavoro su </w:t>
      </w:r>
      <w:r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>La Crimea:</w:t>
      </w:r>
      <w:r w:rsidRPr="00012983">
        <w:rPr>
          <w:rFonts w:ascii="Garamond" w:hAnsi="Garamond"/>
          <w:i/>
          <w:sz w:val="28"/>
          <w:szCs w:val="32"/>
          <w:shd w:val="clear" w:color="auto" w:fill="FFFFFF"/>
          <w:lang w:eastAsia="it-IT"/>
        </w:rPr>
        <w:t xml:space="preserve"> una regione di frontiera?. </w:t>
      </w:r>
    </w:p>
    <w:p w:rsidR="001F479F" w:rsidRPr="00BE2F4E" w:rsidRDefault="001F479F" w:rsidP="001F479F">
      <w:pPr>
        <w:spacing w:line="480" w:lineRule="auto"/>
        <w:jc w:val="both"/>
        <w:rPr>
          <w:rFonts w:ascii="Garamond" w:hAnsi="Garamond"/>
          <w:sz w:val="28"/>
          <w:szCs w:val="32"/>
          <w:shd w:val="clear" w:color="auto" w:fill="FFFFFF"/>
          <w:lang w:eastAsia="it-IT"/>
        </w:rPr>
      </w:pPr>
    </w:p>
    <w:p w:rsidR="005124F9" w:rsidRPr="004911B0" w:rsidRDefault="005124F9" w:rsidP="004911B0">
      <w:pPr>
        <w:pStyle w:val="Paragrafoelenco"/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</w:p>
    <w:p w:rsidR="004911B0" w:rsidRDefault="004911B0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</w:p>
    <w:p w:rsidR="004911B0" w:rsidRDefault="004911B0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</w:p>
    <w:p w:rsidR="00396EBB" w:rsidRPr="009D16E7" w:rsidRDefault="00396EBB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Cs w:val="19"/>
        </w:rPr>
      </w:pPr>
    </w:p>
    <w:p w:rsidR="00DB682A" w:rsidRDefault="00396EBB" w:rsidP="0016533E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23"/>
        </w:rPr>
      </w:pPr>
      <w:r w:rsidRPr="009D16E7">
        <w:rPr>
          <w:rFonts w:ascii="Garamond" w:hAnsi="Garamond" w:cs="‡uòÊˇøË–"/>
          <w:b/>
          <w:sz w:val="28"/>
          <w:szCs w:val="23"/>
        </w:rPr>
        <w:t>Pubblicazioni scientifiche</w:t>
      </w:r>
    </w:p>
    <w:p w:rsidR="00DB682A" w:rsidRDefault="00DB682A" w:rsidP="0016533E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23"/>
        </w:rPr>
      </w:pPr>
    </w:p>
    <w:p w:rsidR="00C32D8F" w:rsidRDefault="00C32D8F" w:rsidP="00C32D8F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23"/>
        </w:rPr>
      </w:pPr>
      <w:r>
        <w:rPr>
          <w:rFonts w:ascii="Garamond" w:hAnsi="Garamond" w:cs="‡uòÊˇøË–"/>
          <w:b/>
          <w:sz w:val="28"/>
          <w:szCs w:val="23"/>
        </w:rPr>
        <w:t>2017.</w:t>
      </w:r>
    </w:p>
    <w:p w:rsidR="00C32D8F" w:rsidRPr="00E02D4F" w:rsidRDefault="00C32D8F" w:rsidP="00C32D8F">
      <w:pPr>
        <w:spacing w:line="360" w:lineRule="auto"/>
        <w:jc w:val="both"/>
        <w:rPr>
          <w:rFonts w:ascii="Times" w:hAnsi="Times"/>
          <w:sz w:val="20"/>
          <w:szCs w:val="20"/>
          <w:lang w:eastAsia="it-IT"/>
        </w:rPr>
      </w:pPr>
      <w:proofErr w:type="gramStart"/>
      <w:r>
        <w:rPr>
          <w:rFonts w:ascii="Garamond" w:hAnsi="Garamond" w:cs="‡uòÊˇøË–"/>
          <w:b/>
          <w:sz w:val="28"/>
          <w:szCs w:val="23"/>
        </w:rPr>
        <w:t xml:space="preserve">1) </w:t>
      </w:r>
      <w:r w:rsidRPr="008A1DE6">
        <w:rPr>
          <w:rFonts w:ascii="Garamond" w:hAnsi="Garamond" w:cs="‡uòÊˇøË–"/>
          <w:i/>
          <w:sz w:val="28"/>
          <w:szCs w:val="23"/>
        </w:rPr>
        <w:t>Per una storia del regno di Caracene</w:t>
      </w:r>
      <w:r w:rsidRPr="008A1DE6">
        <w:rPr>
          <w:rFonts w:ascii="Garamond" w:hAnsi="Garamond" w:cs="‡uòÊˇøË–"/>
          <w:sz w:val="28"/>
          <w:szCs w:val="23"/>
        </w:rPr>
        <w:t>, in</w:t>
      </w:r>
      <w:r>
        <w:rPr>
          <w:rFonts w:ascii="Garamond" w:hAnsi="Garamond" w:cs="‡uòÊˇøË–"/>
          <w:b/>
          <w:sz w:val="28"/>
          <w:szCs w:val="23"/>
        </w:rPr>
        <w:t xml:space="preserve"> </w:t>
      </w:r>
      <w:r w:rsidRPr="008A1DE6">
        <w:rPr>
          <w:rFonts w:ascii="Garamond" w:hAnsi="Garamond" w:cs="‡uòÊˇøË–"/>
          <w:i/>
          <w:sz w:val="28"/>
          <w:szCs w:val="23"/>
        </w:rPr>
        <w:t>Grecità di frontiera”</w:t>
      </w:r>
      <w:proofErr w:type="gramEnd"/>
      <w:r w:rsidRPr="008A1DE6">
        <w:rPr>
          <w:rFonts w:ascii="Garamond" w:hAnsi="Garamond" w:cs="‡uòÊˇøË–"/>
          <w:i/>
          <w:sz w:val="28"/>
          <w:szCs w:val="23"/>
        </w:rPr>
        <w:t xml:space="preserve">. Frontiere geografiche e culturali nell’evidenza storica </w:t>
      </w:r>
      <w:proofErr w:type="gramStart"/>
      <w:r w:rsidRPr="008A1DE6">
        <w:rPr>
          <w:rFonts w:ascii="Garamond" w:hAnsi="Garamond" w:cs="‡uòÊˇøË–"/>
          <w:i/>
          <w:sz w:val="28"/>
          <w:szCs w:val="23"/>
        </w:rPr>
        <w:t>ed</w:t>
      </w:r>
      <w:proofErr w:type="gramEnd"/>
      <w:r w:rsidRPr="008A1DE6">
        <w:rPr>
          <w:rFonts w:ascii="Garamond" w:hAnsi="Garamond" w:cs="‡uòÊˇøË–"/>
          <w:i/>
          <w:sz w:val="28"/>
          <w:szCs w:val="23"/>
        </w:rPr>
        <w:t xml:space="preserve"> archeologica</w:t>
      </w:r>
      <w:r>
        <w:rPr>
          <w:rFonts w:ascii="Garamond" w:hAnsi="Garamond" w:cs="‡uòÊˇøË–"/>
          <w:sz w:val="28"/>
          <w:szCs w:val="23"/>
        </w:rPr>
        <w:t>,  A</w:t>
      </w:r>
      <w:r w:rsidRPr="008A1DE6">
        <w:rPr>
          <w:rFonts w:ascii="Garamond" w:hAnsi="Garamond" w:cs="‡uòÊˇøË–"/>
          <w:sz w:val="28"/>
          <w:szCs w:val="23"/>
        </w:rPr>
        <w:t>tti del c</w:t>
      </w:r>
      <w:r>
        <w:rPr>
          <w:rFonts w:ascii="Garamond" w:hAnsi="Garamond" w:cs="‡uòÊˇøË–"/>
          <w:sz w:val="28"/>
          <w:szCs w:val="23"/>
        </w:rPr>
        <w:t>onvegno internazionale di studi</w:t>
      </w:r>
      <w:r w:rsidRPr="008A1DE6">
        <w:rPr>
          <w:rFonts w:ascii="Garamond" w:hAnsi="Garamond" w:cs="‡uòÊˇøË–"/>
          <w:sz w:val="28"/>
          <w:szCs w:val="23"/>
        </w:rPr>
        <w:t>, Università L’Orientale di Napoli, 4-5 giugno 2014</w:t>
      </w:r>
      <w:r>
        <w:rPr>
          <w:rFonts w:ascii="Garamond" w:hAnsi="Garamond" w:cs="‡uòÊˇøË–"/>
          <w:sz w:val="28"/>
          <w:szCs w:val="23"/>
        </w:rPr>
        <w:t xml:space="preserve"> ( a cura di L.Gallo –B.Genito)</w:t>
      </w:r>
      <w:r w:rsidRPr="008A1DE6">
        <w:rPr>
          <w:rFonts w:ascii="Garamond" w:hAnsi="Garamond" w:cs="‡uòÊˇøË–"/>
          <w:sz w:val="28"/>
          <w:szCs w:val="23"/>
        </w:rPr>
        <w:t xml:space="preserve">, </w:t>
      </w:r>
      <w:r>
        <w:rPr>
          <w:rFonts w:ascii="Garamond" w:hAnsi="Garamond" w:cs="‡uòÊˇøË–"/>
          <w:sz w:val="28"/>
          <w:szCs w:val="23"/>
        </w:rPr>
        <w:t>Alessandria 2017, 85-94.</w:t>
      </w:r>
    </w:p>
    <w:p w:rsidR="00626BD9" w:rsidRPr="009D16E7" w:rsidRDefault="00626BD9" w:rsidP="0016533E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23"/>
        </w:rPr>
      </w:pPr>
    </w:p>
    <w:p w:rsidR="00626BD9" w:rsidRPr="009D16E7" w:rsidRDefault="00626BD9" w:rsidP="009D16E7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23"/>
        </w:rPr>
      </w:pPr>
      <w:r w:rsidRPr="009D16E7">
        <w:rPr>
          <w:rFonts w:ascii="Garamond" w:hAnsi="Garamond" w:cs="‡uòÊˇøË–"/>
          <w:b/>
          <w:sz w:val="28"/>
          <w:szCs w:val="23"/>
        </w:rPr>
        <w:t xml:space="preserve">2015. </w:t>
      </w:r>
    </w:p>
    <w:p w:rsidR="00626BD9" w:rsidRPr="009D16E7" w:rsidRDefault="00DB682A" w:rsidP="009D16E7">
      <w:pPr>
        <w:spacing w:line="360" w:lineRule="auto"/>
        <w:rPr>
          <w:rFonts w:ascii="Garamond" w:hAnsi="Garamond"/>
          <w:sz w:val="28"/>
          <w:szCs w:val="20"/>
          <w:lang w:eastAsia="it-IT"/>
        </w:rPr>
      </w:pPr>
      <w:r>
        <w:rPr>
          <w:rFonts w:ascii="Garamond" w:hAnsi="Garamond" w:cs="‡uòÊˇøË–"/>
          <w:b/>
          <w:sz w:val="28"/>
          <w:szCs w:val="23"/>
        </w:rPr>
        <w:t>2</w:t>
      </w:r>
      <w:r w:rsidR="00626BD9" w:rsidRPr="009D16E7">
        <w:rPr>
          <w:rFonts w:ascii="Garamond" w:hAnsi="Garamond" w:cs="‡uòÊˇøË–"/>
          <w:b/>
          <w:sz w:val="28"/>
          <w:szCs w:val="23"/>
        </w:rPr>
        <w:t>)</w:t>
      </w:r>
      <w:r w:rsidR="00626BD9" w:rsidRPr="009D16E7">
        <w:rPr>
          <w:rFonts w:ascii="Garamond" w:hAnsi="Garamond"/>
          <w:sz w:val="28"/>
        </w:rPr>
        <w:t xml:space="preserve"> </w:t>
      </w:r>
      <w:r w:rsidR="009D16E7" w:rsidRPr="009D16E7">
        <w:rPr>
          <w:rFonts w:ascii="Garamond" w:hAnsi="Garamond"/>
          <w:i/>
          <w:sz w:val="28"/>
          <w:szCs w:val="20"/>
          <w:lang w:eastAsia="it-IT"/>
        </w:rPr>
        <w:t>The Bosporus after the Spartocid kings</w:t>
      </w:r>
      <w:proofErr w:type="gramStart"/>
      <w:r w:rsidR="009D16E7" w:rsidRPr="009D16E7">
        <w:rPr>
          <w:rFonts w:ascii="Garamond" w:hAnsi="Garamond"/>
          <w:sz w:val="28"/>
          <w:szCs w:val="20"/>
          <w:lang w:eastAsia="it-IT"/>
        </w:rPr>
        <w:t xml:space="preserve"> ,</w:t>
      </w:r>
      <w:proofErr w:type="gramEnd"/>
      <w:r w:rsidR="009D16E7" w:rsidRPr="009D16E7">
        <w:rPr>
          <w:rFonts w:ascii="Garamond" w:hAnsi="Garamond"/>
          <w:sz w:val="28"/>
          <w:szCs w:val="20"/>
          <w:lang w:eastAsia="it-IT"/>
        </w:rPr>
        <w:t xml:space="preserve"> in </w:t>
      </w:r>
      <w:r w:rsidR="00626BD9" w:rsidRPr="009D16E7">
        <w:rPr>
          <w:rFonts w:ascii="Garamond" w:hAnsi="Garamond"/>
          <w:i/>
          <w:sz w:val="28"/>
          <w:szCs w:val="20"/>
          <w:lang w:eastAsia="it-IT"/>
        </w:rPr>
        <w:t>The Danubian Lands between the Black, Aegean and Adriatic Seas (7th Century BC-10th Century AD) Proceedings of the Fifth International Congress on Black Sea Antiquities (Belgrade</w:t>
      </w:r>
      <w:r w:rsidR="009D16E7" w:rsidRPr="009D16E7">
        <w:rPr>
          <w:rFonts w:ascii="Garamond" w:hAnsi="Garamond"/>
          <w:i/>
          <w:sz w:val="28"/>
          <w:szCs w:val="20"/>
          <w:lang w:eastAsia="it-IT"/>
        </w:rPr>
        <w:t xml:space="preserve"> – 17-21 September 2013)</w:t>
      </w:r>
      <w:r w:rsidR="009D16E7">
        <w:rPr>
          <w:rFonts w:ascii="Garamond" w:hAnsi="Garamond"/>
          <w:sz w:val="28"/>
          <w:szCs w:val="20"/>
          <w:lang w:eastAsia="it-IT"/>
        </w:rPr>
        <w:t xml:space="preserve"> e</w:t>
      </w:r>
      <w:r w:rsidR="009D16E7" w:rsidRPr="009D16E7">
        <w:rPr>
          <w:rFonts w:ascii="Garamond" w:hAnsi="Garamond"/>
          <w:sz w:val="28"/>
          <w:szCs w:val="20"/>
          <w:lang w:eastAsia="it-IT"/>
        </w:rPr>
        <w:t>d.</w:t>
      </w:r>
      <w:r w:rsidR="00626BD9" w:rsidRPr="009D16E7">
        <w:rPr>
          <w:rFonts w:ascii="Garamond" w:hAnsi="Garamond"/>
          <w:sz w:val="28"/>
          <w:szCs w:val="20"/>
          <w:lang w:eastAsia="it-IT"/>
        </w:rPr>
        <w:t>by Gocha R. Tsetskhladze Alexandru Avram James Hargrave</w:t>
      </w:r>
      <w:r w:rsidR="009D16E7" w:rsidRPr="009D16E7">
        <w:rPr>
          <w:rFonts w:ascii="Garamond" w:hAnsi="Garamond"/>
          <w:sz w:val="28"/>
          <w:szCs w:val="20"/>
          <w:lang w:eastAsia="it-IT"/>
        </w:rPr>
        <w:t>, Oxford 2015, 61-65.</w:t>
      </w:r>
    </w:p>
    <w:p w:rsidR="0016533E" w:rsidRPr="009D16E7" w:rsidRDefault="0016533E" w:rsidP="009D16E7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23"/>
        </w:rPr>
      </w:pPr>
    </w:p>
    <w:p w:rsidR="00921A6D" w:rsidRPr="009D16E7" w:rsidRDefault="008A2539" w:rsidP="0016533E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23"/>
        </w:rPr>
      </w:pPr>
      <w:r w:rsidRPr="009D16E7">
        <w:rPr>
          <w:rFonts w:ascii="Garamond" w:hAnsi="Garamond" w:cs="‡uòÊˇøË–"/>
          <w:b/>
          <w:sz w:val="28"/>
          <w:szCs w:val="23"/>
        </w:rPr>
        <w:t xml:space="preserve">2014- </w:t>
      </w:r>
    </w:p>
    <w:p w:rsidR="007F2FE9" w:rsidRPr="009D16E7" w:rsidRDefault="00DB682A" w:rsidP="00E96690">
      <w:pPr>
        <w:widowControl w:val="0"/>
        <w:autoSpaceDE w:val="0"/>
        <w:autoSpaceDN w:val="0"/>
        <w:adjustRightInd w:val="0"/>
        <w:spacing w:line="360" w:lineRule="auto"/>
        <w:ind w:right="278"/>
        <w:jc w:val="both"/>
        <w:rPr>
          <w:rFonts w:ascii="Garamond" w:hAnsi="Garamond" w:cs="‡uòÊˇøË–"/>
          <w:sz w:val="28"/>
          <w:szCs w:val="23"/>
          <w:lang w:val="en-US"/>
        </w:rPr>
      </w:pPr>
      <w:r>
        <w:rPr>
          <w:rFonts w:ascii="Garamond" w:hAnsi="Garamond" w:cs="‡uòÊˇøË–"/>
          <w:sz w:val="28"/>
          <w:szCs w:val="23"/>
          <w:lang w:val="en-US"/>
        </w:rPr>
        <w:t>3</w:t>
      </w:r>
      <w:r w:rsidR="00930FF2" w:rsidRPr="009D16E7">
        <w:rPr>
          <w:rFonts w:ascii="Garamond" w:hAnsi="Garamond" w:cs="‡uòÊˇøË–"/>
          <w:sz w:val="28"/>
          <w:szCs w:val="23"/>
          <w:lang w:val="en-US"/>
        </w:rPr>
        <w:t xml:space="preserve">) </w:t>
      </w:r>
      <w:r w:rsidR="00E439E1" w:rsidRPr="009D16E7">
        <w:rPr>
          <w:rFonts w:ascii="Garamond" w:hAnsi="Garamond" w:cs="‡uòÊˇøË–"/>
          <w:sz w:val="28"/>
          <w:szCs w:val="23"/>
          <w:lang w:val="en-US"/>
        </w:rPr>
        <w:t>S. Gallotta</w:t>
      </w:r>
      <w:r w:rsidR="007F2FE9" w:rsidRPr="009D16E7">
        <w:rPr>
          <w:rFonts w:ascii="Garamond" w:hAnsi="Garamond" w:cs="‡uòÊˇøË–"/>
          <w:i/>
          <w:smallCaps/>
          <w:sz w:val="28"/>
          <w:szCs w:val="23"/>
          <w:lang w:val="en-US"/>
        </w:rPr>
        <w:t xml:space="preserve">, </w:t>
      </w:r>
      <w:r w:rsidR="007F2FE9" w:rsidRPr="009D16E7">
        <w:rPr>
          <w:rFonts w:ascii="Garamond" w:hAnsi="Garamond" w:cs="‡uòÊˇøË–"/>
          <w:i/>
          <w:sz w:val="28"/>
          <w:szCs w:val="23"/>
          <w:lang w:val="en-US"/>
        </w:rPr>
        <w:t xml:space="preserve">The Bosporan Kingdoma </w:t>
      </w:r>
      <w:proofErr w:type="gramStart"/>
      <w:r w:rsidR="007F2FE9" w:rsidRPr="009D16E7">
        <w:rPr>
          <w:rFonts w:ascii="Garamond" w:hAnsi="Garamond" w:cs="‡uòÊˇøË–"/>
          <w:i/>
          <w:sz w:val="28"/>
          <w:szCs w:val="23"/>
          <w:lang w:val="en-US"/>
        </w:rPr>
        <w:t>dn</w:t>
      </w:r>
      <w:proofErr w:type="gramEnd"/>
      <w:r w:rsidR="007F2FE9" w:rsidRPr="009D16E7">
        <w:rPr>
          <w:rFonts w:ascii="Garamond" w:hAnsi="Garamond" w:cs="‡uòÊˇøË–"/>
          <w:i/>
          <w:sz w:val="28"/>
          <w:szCs w:val="23"/>
          <w:lang w:val="en-US"/>
        </w:rPr>
        <w:t xml:space="preserve"> Indigenous People. </w:t>
      </w:r>
      <w:proofErr w:type="gramStart"/>
      <w:r w:rsidR="007F2FE9" w:rsidRPr="009D16E7">
        <w:rPr>
          <w:rFonts w:ascii="Garamond" w:hAnsi="Garamond" w:cs="‡uòÊˇøË–"/>
          <w:i/>
          <w:sz w:val="28"/>
          <w:szCs w:val="23"/>
          <w:lang w:val="en-US"/>
        </w:rPr>
        <w:t>some</w:t>
      </w:r>
      <w:proofErr w:type="gramEnd"/>
      <w:r w:rsidR="007F2FE9" w:rsidRPr="009D16E7">
        <w:rPr>
          <w:rFonts w:ascii="Garamond" w:hAnsi="Garamond" w:cs="‡uòÊˇøË–"/>
          <w:i/>
          <w:sz w:val="28"/>
          <w:szCs w:val="23"/>
          <w:lang w:val="en-US"/>
        </w:rPr>
        <w:t xml:space="preserve"> notes in the epigraphic evidence, in Ancient West and East , 13</w:t>
      </w:r>
      <w:r w:rsidR="007F2FE9" w:rsidRPr="009D16E7">
        <w:rPr>
          <w:rFonts w:ascii="Garamond" w:hAnsi="Garamond" w:cs="‡uòÊˇøË–"/>
          <w:i/>
          <w:smallCaps/>
          <w:sz w:val="28"/>
          <w:szCs w:val="23"/>
          <w:lang w:val="en-US"/>
        </w:rPr>
        <w:t xml:space="preserve">, </w:t>
      </w:r>
      <w:r w:rsidR="00930FF2" w:rsidRPr="009D16E7">
        <w:rPr>
          <w:rFonts w:ascii="Garamond" w:hAnsi="Garamond" w:cs="‡uòÊˇøË–"/>
          <w:sz w:val="28"/>
          <w:szCs w:val="23"/>
          <w:lang w:val="en-US"/>
        </w:rPr>
        <w:t xml:space="preserve">Oxford, </w:t>
      </w:r>
      <w:r w:rsidR="00631352" w:rsidRPr="009D16E7">
        <w:rPr>
          <w:rFonts w:ascii="Garamond" w:hAnsi="Garamond" w:cs="‡uòÊˇøË–"/>
          <w:sz w:val="28"/>
          <w:szCs w:val="23"/>
          <w:lang w:val="en-US"/>
        </w:rPr>
        <w:t xml:space="preserve">pp. </w:t>
      </w:r>
      <w:r w:rsidR="005763AF" w:rsidRPr="009D16E7">
        <w:rPr>
          <w:rFonts w:ascii="Garamond" w:hAnsi="Garamond" w:cs="‡uòÊˇøË–"/>
          <w:sz w:val="28"/>
          <w:szCs w:val="23"/>
          <w:lang w:val="en-US"/>
        </w:rPr>
        <w:t xml:space="preserve">215-220. </w:t>
      </w:r>
      <w:r w:rsidR="00930FF2" w:rsidRPr="009D16E7">
        <w:rPr>
          <w:rFonts w:ascii="Garamond" w:hAnsi="Garamond" w:cs="‡uòÊˇøË–"/>
          <w:sz w:val="28"/>
          <w:szCs w:val="23"/>
          <w:lang w:val="en-US"/>
        </w:rPr>
        <w:t>ISSN: 1783-8363.</w:t>
      </w:r>
    </w:p>
    <w:p w:rsidR="001C1094" w:rsidRPr="009D16E7" w:rsidRDefault="00921A6D" w:rsidP="0016533E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23"/>
        </w:rPr>
      </w:pPr>
      <w:r w:rsidRPr="009D16E7">
        <w:rPr>
          <w:rFonts w:ascii="Garamond" w:hAnsi="Garamond" w:cs="‡uòÊˇøË–"/>
          <w:b/>
          <w:sz w:val="28"/>
          <w:szCs w:val="23"/>
        </w:rPr>
        <w:t>2013</w:t>
      </w:r>
    </w:p>
    <w:p w:rsidR="00921A6D" w:rsidRPr="009D16E7" w:rsidRDefault="00DB682A" w:rsidP="0016533E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23"/>
        </w:rPr>
      </w:pPr>
      <w:r>
        <w:rPr>
          <w:rFonts w:ascii="Garamond" w:hAnsi="Garamond" w:cs="‡uòÊˇøË–"/>
          <w:b/>
          <w:sz w:val="28"/>
          <w:szCs w:val="23"/>
        </w:rPr>
        <w:t>4</w:t>
      </w:r>
      <w:r w:rsidR="001C1094" w:rsidRPr="009D16E7">
        <w:rPr>
          <w:rFonts w:ascii="Garamond" w:hAnsi="Garamond" w:cs="‡uòÊˇøË–"/>
          <w:sz w:val="28"/>
          <w:szCs w:val="23"/>
        </w:rPr>
        <w:t>)S. Gallotta,</w:t>
      </w:r>
      <w:proofErr w:type="gramStart"/>
      <w:r w:rsidR="001C1094" w:rsidRPr="009D16E7">
        <w:rPr>
          <w:rFonts w:ascii="Garamond" w:hAnsi="Garamond" w:cs="‡uòÊˇøË–"/>
          <w:sz w:val="28"/>
          <w:szCs w:val="23"/>
        </w:rPr>
        <w:t xml:space="preserve">  </w:t>
      </w:r>
      <w:proofErr w:type="gramEnd"/>
      <w:r w:rsidR="001C1094" w:rsidRPr="009D16E7">
        <w:rPr>
          <w:rFonts w:ascii="Garamond" w:hAnsi="Garamond" w:cs="‡uòÊˇøË–"/>
          <w:i/>
          <w:sz w:val="28"/>
          <w:szCs w:val="23"/>
        </w:rPr>
        <w:t>Su alcune regine barbare : Tigartao e Amage</w:t>
      </w:r>
      <w:r w:rsidR="001C1094" w:rsidRPr="009D16E7">
        <w:rPr>
          <w:rFonts w:ascii="Garamond" w:hAnsi="Garamond" w:cs="‡uòÊˇøË–"/>
          <w:sz w:val="28"/>
          <w:szCs w:val="23"/>
        </w:rPr>
        <w:t xml:space="preserve"> in </w:t>
      </w:r>
      <w:r w:rsidR="001C1094" w:rsidRPr="009D16E7">
        <w:rPr>
          <w:rFonts w:ascii="Garamond" w:hAnsi="Garamond" w:cs="‡uòÊˇøË–"/>
          <w:i/>
          <w:sz w:val="28"/>
          <w:szCs w:val="23"/>
        </w:rPr>
        <w:t>Historikà</w:t>
      </w:r>
      <w:r w:rsidR="001C1094" w:rsidRPr="009D16E7">
        <w:rPr>
          <w:rFonts w:ascii="Garamond" w:hAnsi="Garamond" w:cs="‡uòÊˇøË–"/>
          <w:sz w:val="28"/>
          <w:szCs w:val="23"/>
        </w:rPr>
        <w:t>, 2013,</w:t>
      </w:r>
      <w:r w:rsidR="00631352" w:rsidRPr="009D16E7">
        <w:rPr>
          <w:rFonts w:ascii="Garamond" w:hAnsi="Garamond" w:cs="‡uòÊˇøË–"/>
          <w:sz w:val="28"/>
          <w:szCs w:val="23"/>
        </w:rPr>
        <w:t xml:space="preserve">pp. </w:t>
      </w:r>
      <w:r w:rsidR="005763AF" w:rsidRPr="009D16E7">
        <w:rPr>
          <w:rFonts w:ascii="Garamond" w:hAnsi="Garamond" w:cs="‡uòÊˇøË–"/>
          <w:sz w:val="28"/>
          <w:szCs w:val="23"/>
        </w:rPr>
        <w:t>53-60.</w:t>
      </w:r>
      <w:r w:rsidR="00626BD9" w:rsidRPr="009D16E7">
        <w:rPr>
          <w:rFonts w:ascii="Garamond" w:hAnsi="Garamond" w:cs="‡uòÊˇøË–"/>
          <w:sz w:val="28"/>
          <w:szCs w:val="23"/>
        </w:rPr>
        <w:t xml:space="preserve"> I</w:t>
      </w:r>
      <w:r w:rsidR="001C1094" w:rsidRPr="009D16E7">
        <w:rPr>
          <w:rFonts w:ascii="Garamond" w:hAnsi="Garamond" w:cs="‡uòÊˇøË–"/>
          <w:sz w:val="28"/>
          <w:szCs w:val="23"/>
        </w:rPr>
        <w:t>SSN:2240-774X.</w:t>
      </w:r>
    </w:p>
    <w:p w:rsidR="00FC3173" w:rsidRPr="009D16E7" w:rsidRDefault="00DB682A" w:rsidP="0016533E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23"/>
        </w:rPr>
      </w:pPr>
      <w:r>
        <w:rPr>
          <w:rFonts w:ascii="Garamond" w:hAnsi="Garamond" w:cs="‡uòÊˇøË–"/>
          <w:sz w:val="28"/>
          <w:szCs w:val="23"/>
        </w:rPr>
        <w:t>5</w:t>
      </w:r>
      <w:r w:rsidR="00FC3173" w:rsidRPr="009D16E7">
        <w:rPr>
          <w:rFonts w:ascii="Garamond" w:hAnsi="Garamond" w:cs="‡uòÊˇøË–"/>
          <w:sz w:val="28"/>
          <w:szCs w:val="23"/>
        </w:rPr>
        <w:t>)</w:t>
      </w:r>
      <w:r w:rsidR="00E439E1" w:rsidRPr="009D16E7">
        <w:rPr>
          <w:rFonts w:ascii="Garamond" w:hAnsi="Garamond" w:cs="‡uòÊˇøË–"/>
          <w:sz w:val="28"/>
          <w:szCs w:val="23"/>
        </w:rPr>
        <w:t xml:space="preserve"> S. Gallotta</w:t>
      </w:r>
      <w:r w:rsidR="007F2FE9" w:rsidRPr="009D16E7">
        <w:rPr>
          <w:rFonts w:ascii="Garamond" w:hAnsi="Garamond" w:cs="‡uòÊˇøË–"/>
          <w:i/>
          <w:smallCaps/>
          <w:sz w:val="28"/>
          <w:szCs w:val="23"/>
        </w:rPr>
        <w:t xml:space="preserve">, </w:t>
      </w:r>
      <w:r w:rsidR="007F2FE9" w:rsidRPr="009D16E7">
        <w:rPr>
          <w:rFonts w:ascii="Garamond" w:hAnsi="Garamond" w:cs="‡uòÊˇøË–"/>
          <w:i/>
          <w:sz w:val="28"/>
          <w:szCs w:val="23"/>
        </w:rPr>
        <w:t>Aspetti della Prossenia nel Mar Nero. Un caso particolare: SEG LVII 723,</w:t>
      </w:r>
      <w:r w:rsidR="007F2FE9" w:rsidRPr="009D16E7">
        <w:rPr>
          <w:rFonts w:ascii="Garamond" w:hAnsi="Garamond" w:cs="‡uòÊˇøË–"/>
          <w:i/>
          <w:smallCaps/>
          <w:sz w:val="28"/>
          <w:szCs w:val="23"/>
        </w:rPr>
        <w:t xml:space="preserve"> </w:t>
      </w:r>
      <w:r w:rsidR="00FC3173" w:rsidRPr="009D16E7">
        <w:rPr>
          <w:rFonts w:ascii="Garamond" w:hAnsi="Garamond" w:cs="‡uòÊˇøË–"/>
          <w:sz w:val="28"/>
          <w:szCs w:val="23"/>
        </w:rPr>
        <w:t xml:space="preserve">in </w:t>
      </w:r>
      <w:r w:rsidR="007F2FE9" w:rsidRPr="009D16E7">
        <w:rPr>
          <w:rFonts w:ascii="Garamond" w:hAnsi="Garamond" w:cs="‡uòÊˇøË–"/>
          <w:i/>
          <w:sz w:val="28"/>
          <w:szCs w:val="23"/>
        </w:rPr>
        <w:t>Rivista di diritto Ellenico</w:t>
      </w:r>
      <w:r w:rsidR="00FC3173" w:rsidRPr="009D16E7">
        <w:rPr>
          <w:rFonts w:ascii="Garamond" w:hAnsi="Garamond" w:cs="‡uòÊˇøË–"/>
          <w:sz w:val="28"/>
          <w:szCs w:val="23"/>
        </w:rPr>
        <w:t xml:space="preserve"> II, </w:t>
      </w:r>
      <w:r w:rsidR="007F2FE9" w:rsidRPr="009D16E7">
        <w:rPr>
          <w:rFonts w:ascii="Garamond" w:hAnsi="Garamond" w:cs="‡uòÊˇøË–"/>
          <w:sz w:val="28"/>
          <w:szCs w:val="23"/>
        </w:rPr>
        <w:t>2013</w:t>
      </w:r>
      <w:proofErr w:type="gramStart"/>
      <w:r w:rsidR="007F2FE9" w:rsidRPr="009D16E7">
        <w:rPr>
          <w:rFonts w:ascii="Garamond" w:hAnsi="Garamond" w:cs="‡uòÊˇøË–"/>
          <w:sz w:val="28"/>
          <w:szCs w:val="23"/>
        </w:rPr>
        <w:t>,</w:t>
      </w:r>
      <w:proofErr w:type="gramEnd"/>
      <w:r w:rsidR="00631352" w:rsidRPr="009D16E7">
        <w:rPr>
          <w:rFonts w:ascii="Garamond" w:hAnsi="Garamond" w:cs="‡uòÊˇøË–"/>
          <w:sz w:val="28"/>
          <w:szCs w:val="23"/>
        </w:rPr>
        <w:t xml:space="preserve">pp. </w:t>
      </w:r>
      <w:r w:rsidR="007F2FE9" w:rsidRPr="009D16E7">
        <w:rPr>
          <w:rFonts w:ascii="Garamond" w:hAnsi="Garamond" w:cs="‡uòÊˇøË–"/>
          <w:sz w:val="28"/>
          <w:szCs w:val="23"/>
        </w:rPr>
        <w:t xml:space="preserve"> </w:t>
      </w:r>
      <w:r w:rsidR="005763AF" w:rsidRPr="009D16E7">
        <w:rPr>
          <w:rFonts w:ascii="Garamond" w:hAnsi="Garamond" w:cs="‡uòÊˇøË–"/>
          <w:sz w:val="28"/>
          <w:szCs w:val="23"/>
        </w:rPr>
        <w:t xml:space="preserve">183-190. </w:t>
      </w:r>
      <w:r w:rsidR="00FC3173" w:rsidRPr="009D16E7">
        <w:rPr>
          <w:rFonts w:ascii="Garamond" w:hAnsi="Garamond" w:cs="‡uòÊˇøË–"/>
          <w:sz w:val="28"/>
          <w:szCs w:val="23"/>
        </w:rPr>
        <w:t>ISSN: 2239-6675.</w:t>
      </w:r>
    </w:p>
    <w:p w:rsidR="007A013A" w:rsidRPr="009D16E7" w:rsidRDefault="00DB682A" w:rsidP="00FC3173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23"/>
        </w:rPr>
      </w:pPr>
      <w:r>
        <w:rPr>
          <w:rFonts w:ascii="Garamond" w:hAnsi="Garamond" w:cs="‡uòÊˇøË–"/>
          <w:sz w:val="28"/>
          <w:szCs w:val="23"/>
        </w:rPr>
        <w:t>6</w:t>
      </w:r>
      <w:r w:rsidR="00FC3173" w:rsidRPr="009D16E7">
        <w:rPr>
          <w:rFonts w:ascii="Garamond" w:hAnsi="Garamond" w:cs="‡uòÊˇøË–"/>
          <w:sz w:val="28"/>
          <w:szCs w:val="23"/>
        </w:rPr>
        <w:t>)</w:t>
      </w:r>
      <w:r w:rsidR="00E439E1" w:rsidRPr="009D16E7">
        <w:rPr>
          <w:rFonts w:ascii="Garamond" w:hAnsi="Garamond" w:cs="‡uòÊˇøË–"/>
          <w:sz w:val="28"/>
          <w:szCs w:val="23"/>
        </w:rPr>
        <w:t xml:space="preserve"> S. Gallotta </w:t>
      </w:r>
      <w:r w:rsidR="007A013A" w:rsidRPr="009D16E7">
        <w:rPr>
          <w:rFonts w:ascii="Garamond" w:hAnsi="Garamond" w:cs="‡uòÊˇøË–"/>
          <w:sz w:val="28"/>
          <w:szCs w:val="23"/>
        </w:rPr>
        <w:t xml:space="preserve">(2013) </w:t>
      </w:r>
      <w:r w:rsidR="007A013A" w:rsidRPr="009D16E7">
        <w:rPr>
          <w:rFonts w:ascii="Garamond" w:hAnsi="Garamond" w:cs="‡uòÊˇøË–"/>
          <w:i/>
          <w:sz w:val="28"/>
          <w:szCs w:val="23"/>
        </w:rPr>
        <w:t xml:space="preserve">Fra Greci e Persiani: per un riesame della vicenda di </w:t>
      </w:r>
      <w:r w:rsidR="00192620" w:rsidRPr="009D16E7">
        <w:rPr>
          <w:rFonts w:ascii="Garamond" w:hAnsi="Garamond" w:cs="‡uòÊˇøË–"/>
          <w:i/>
          <w:sz w:val="28"/>
          <w:szCs w:val="23"/>
        </w:rPr>
        <w:t>M</w:t>
      </w:r>
      <w:r w:rsidR="007A013A" w:rsidRPr="009D16E7">
        <w:rPr>
          <w:rFonts w:ascii="Garamond" w:hAnsi="Garamond" w:cs="‡uòÊˇøË–"/>
          <w:i/>
          <w:sz w:val="28"/>
          <w:szCs w:val="23"/>
        </w:rPr>
        <w:t>emnone di Rodi</w:t>
      </w:r>
      <w:r w:rsidR="007A013A" w:rsidRPr="009D16E7">
        <w:rPr>
          <w:rFonts w:ascii="Garamond" w:hAnsi="Garamond" w:cs="‡uòÊˇøË–"/>
          <w:sz w:val="28"/>
          <w:szCs w:val="23"/>
        </w:rPr>
        <w:t xml:space="preserve">, in </w:t>
      </w:r>
      <w:r w:rsidR="007A013A" w:rsidRPr="009D16E7">
        <w:rPr>
          <w:rFonts w:ascii="Garamond" w:hAnsi="Garamond" w:cs="‡uòÊˇøË–"/>
          <w:i/>
          <w:sz w:val="28"/>
          <w:szCs w:val="23"/>
        </w:rPr>
        <w:t>Incidenza dell’Antico</w:t>
      </w:r>
      <w:r w:rsidR="007A013A" w:rsidRPr="009D16E7">
        <w:rPr>
          <w:rFonts w:ascii="Garamond" w:hAnsi="Garamond" w:cs="‡uòÊˇøË–"/>
          <w:sz w:val="28"/>
          <w:szCs w:val="23"/>
        </w:rPr>
        <w:t xml:space="preserve"> 11</w:t>
      </w:r>
      <w:proofErr w:type="gramStart"/>
      <w:r w:rsidR="007A013A" w:rsidRPr="009D16E7">
        <w:rPr>
          <w:rFonts w:ascii="Garamond" w:hAnsi="Garamond" w:cs="‡uòÊˇøË–"/>
          <w:sz w:val="28"/>
          <w:szCs w:val="23"/>
        </w:rPr>
        <w:t>(</w:t>
      </w:r>
      <w:proofErr w:type="gramEnd"/>
      <w:r w:rsidR="007A013A" w:rsidRPr="009D16E7">
        <w:rPr>
          <w:rFonts w:ascii="Garamond" w:hAnsi="Garamond" w:cs="‡uòÊˇøË–"/>
          <w:sz w:val="28"/>
          <w:szCs w:val="23"/>
        </w:rPr>
        <w:t>2013) ,</w:t>
      </w:r>
      <w:r w:rsidR="00631352" w:rsidRPr="009D16E7">
        <w:rPr>
          <w:rFonts w:ascii="Garamond" w:hAnsi="Garamond" w:cs="‡uòÊˇøË–"/>
          <w:sz w:val="28"/>
          <w:szCs w:val="23"/>
        </w:rPr>
        <w:t xml:space="preserve">pp. </w:t>
      </w:r>
      <w:r w:rsidR="007A013A" w:rsidRPr="009D16E7">
        <w:rPr>
          <w:rFonts w:ascii="Garamond" w:hAnsi="Garamond" w:cs="‡uòÊˇøË–"/>
          <w:sz w:val="28"/>
          <w:szCs w:val="23"/>
        </w:rPr>
        <w:t xml:space="preserve"> 119-131.</w:t>
      </w:r>
    </w:p>
    <w:p w:rsidR="0016533E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  <w:lang w:val="en-US"/>
        </w:rPr>
      </w:pPr>
      <w:r>
        <w:rPr>
          <w:rFonts w:ascii="Garamond" w:hAnsi="Garamond" w:cs="‡uòÊˇøË–"/>
          <w:sz w:val="28"/>
          <w:szCs w:val="19"/>
          <w:lang w:val="en-US"/>
        </w:rPr>
        <w:t>7</w:t>
      </w:r>
      <w:r w:rsidR="00FC3173" w:rsidRPr="009A2DB7">
        <w:rPr>
          <w:rFonts w:ascii="Garamond" w:hAnsi="Garamond" w:cs="‡uòÊˇøË–"/>
          <w:sz w:val="28"/>
          <w:szCs w:val="19"/>
          <w:lang w:val="en-US"/>
        </w:rPr>
        <w:t>)</w:t>
      </w:r>
      <w:r w:rsidR="00E439E1" w:rsidRPr="0016533E">
        <w:rPr>
          <w:rFonts w:ascii="Garamond" w:hAnsi="Garamond" w:cs="‡uòÊˇøË–"/>
          <w:sz w:val="28"/>
          <w:szCs w:val="23"/>
          <w:lang w:val="en-US"/>
        </w:rPr>
        <w:t xml:space="preserve"> S. Gallotta</w:t>
      </w:r>
      <w:r w:rsidR="00E439E1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r w:rsidR="00501D7D" w:rsidRPr="009A2DB7">
        <w:rPr>
          <w:rFonts w:ascii="Garamond" w:hAnsi="Garamond" w:cs="‡uòÊˇøË–"/>
          <w:sz w:val="28"/>
          <w:szCs w:val="19"/>
          <w:lang w:val="en-US"/>
        </w:rPr>
        <w:t xml:space="preserve">(2013). </w:t>
      </w:r>
      <w:proofErr w:type="gramStart"/>
      <w:r w:rsidR="007767D7" w:rsidRPr="009A2DB7">
        <w:rPr>
          <w:rFonts w:ascii="Garamond" w:hAnsi="Garamond" w:cs="‡uòÊˇøË–"/>
          <w:i/>
          <w:sz w:val="28"/>
          <w:szCs w:val="19"/>
          <w:lang w:val="en-US"/>
        </w:rPr>
        <w:t>The classical wo</w:t>
      </w:r>
      <w:r w:rsidR="00501D7D" w:rsidRPr="009A2DB7">
        <w:rPr>
          <w:rFonts w:ascii="Garamond" w:hAnsi="Garamond" w:cs="‡uòÊˇøË–"/>
          <w:i/>
          <w:sz w:val="28"/>
          <w:szCs w:val="19"/>
          <w:lang w:val="en-US"/>
        </w:rPr>
        <w:t>rld and the cinema.</w:t>
      </w:r>
      <w:proofErr w:type="gramEnd"/>
      <w:r w:rsidR="00501D7D" w:rsidRPr="009A2DB7">
        <w:rPr>
          <w:rFonts w:ascii="Garamond" w:hAnsi="Garamond" w:cs="‡uòÊˇøË–"/>
          <w:i/>
          <w:sz w:val="28"/>
          <w:szCs w:val="19"/>
          <w:lang w:val="en-US"/>
        </w:rPr>
        <w:t xml:space="preserve"> </w:t>
      </w:r>
      <w:proofErr w:type="gramStart"/>
      <w:r w:rsidR="00501D7D" w:rsidRPr="009A2DB7">
        <w:rPr>
          <w:rFonts w:ascii="Garamond" w:hAnsi="Garamond" w:cs="‡uòÊˇøË–"/>
          <w:i/>
          <w:sz w:val="28"/>
          <w:szCs w:val="19"/>
          <w:lang w:val="en-US"/>
        </w:rPr>
        <w:t>The return of the peplum?</w:t>
      </w:r>
      <w:proofErr w:type="gramEnd"/>
      <w:r w:rsidR="00501D7D" w:rsidRPr="009A2DB7">
        <w:rPr>
          <w:rFonts w:ascii="Garamond" w:hAnsi="Garamond" w:cs="‡uòÊˇøË–"/>
          <w:sz w:val="28"/>
          <w:szCs w:val="19"/>
          <w:lang w:val="en-US"/>
        </w:rPr>
        <w:t xml:space="preserve"> In: </w:t>
      </w:r>
      <w:r w:rsidR="00501D7D" w:rsidRPr="009A2DB7">
        <w:rPr>
          <w:rFonts w:ascii="Garamond" w:hAnsi="Garamond" w:cs="‡uòÊˇøË–"/>
          <w:i/>
          <w:sz w:val="28"/>
          <w:szCs w:val="19"/>
          <w:lang w:val="en-US"/>
        </w:rPr>
        <w:t>The London Film and Media Reader 2, Film and media 2012, The second annual Film and media Conference</w:t>
      </w:r>
      <w:r w:rsidR="00501D7D" w:rsidRPr="009A2DB7">
        <w:rPr>
          <w:rFonts w:ascii="Garamond" w:hAnsi="Garamond" w:cs="‡uòÊˇøË–"/>
          <w:sz w:val="28"/>
          <w:szCs w:val="19"/>
          <w:lang w:val="en-US"/>
        </w:rPr>
        <w:t xml:space="preserve">, London 2013, </w:t>
      </w:r>
      <w:r w:rsidR="00631352">
        <w:rPr>
          <w:rFonts w:ascii="Garamond" w:hAnsi="Garamond" w:cs="‡uòÊˇøË–"/>
          <w:sz w:val="28"/>
          <w:szCs w:val="19"/>
          <w:lang w:val="en-US"/>
        </w:rPr>
        <w:t xml:space="preserve">pp. </w:t>
      </w:r>
      <w:r w:rsidR="00501D7D" w:rsidRPr="009A2DB7">
        <w:rPr>
          <w:rFonts w:ascii="Garamond" w:hAnsi="Garamond" w:cs="‡uòÊˇøË–"/>
          <w:sz w:val="28"/>
          <w:szCs w:val="19"/>
          <w:lang w:val="en-US"/>
        </w:rPr>
        <w:t xml:space="preserve">78-84. </w:t>
      </w:r>
    </w:p>
    <w:p w:rsidR="00DB682A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  <w:lang w:val="en-US"/>
        </w:rPr>
      </w:pPr>
      <w:r>
        <w:rPr>
          <w:rFonts w:ascii="Garamond" w:hAnsi="Garamond" w:cs="‡uòÊˇøË–"/>
          <w:sz w:val="28"/>
          <w:szCs w:val="19"/>
          <w:lang w:val="en-US"/>
        </w:rPr>
        <w:t xml:space="preserve"> 8</w:t>
      </w:r>
      <w:r w:rsidR="00FC3173" w:rsidRPr="009A2DB7">
        <w:rPr>
          <w:rFonts w:ascii="Garamond" w:hAnsi="Garamond" w:cs="‡uòÊˇøË–"/>
          <w:sz w:val="28"/>
          <w:szCs w:val="19"/>
          <w:lang w:val="en-US"/>
        </w:rPr>
        <w:t>)</w:t>
      </w:r>
      <w:r w:rsidR="00E439E1" w:rsidRPr="0016533E">
        <w:rPr>
          <w:rFonts w:ascii="Garamond" w:hAnsi="Garamond" w:cs="‡uòÊˇøË–"/>
          <w:sz w:val="28"/>
          <w:szCs w:val="23"/>
          <w:lang w:val="en-US"/>
        </w:rPr>
        <w:t xml:space="preserve"> S. Gallotta</w:t>
      </w:r>
      <w:r w:rsidR="00D03C97" w:rsidRPr="009A2DB7">
        <w:rPr>
          <w:rFonts w:ascii="Garamond" w:hAnsi="Garamond" w:cs="‡uòÊˇøË–"/>
          <w:sz w:val="28"/>
          <w:szCs w:val="19"/>
          <w:lang w:val="en-US"/>
        </w:rPr>
        <w:t xml:space="preserve"> (2013). </w:t>
      </w:r>
      <w:proofErr w:type="gramStart"/>
      <w:r w:rsidR="00D03C97" w:rsidRPr="009A2DB7">
        <w:rPr>
          <w:rFonts w:ascii="Garamond" w:hAnsi="Garamond" w:cs="‡uòÊˇøË–"/>
          <w:i/>
          <w:sz w:val="28"/>
          <w:szCs w:val="19"/>
          <w:lang w:val="en-US"/>
        </w:rPr>
        <w:t>The Tyrannies of Heracleia Pontica after Clearchos.</w:t>
      </w:r>
      <w:proofErr w:type="gramEnd"/>
      <w:r w:rsidR="00D03C97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proofErr w:type="gramStart"/>
      <w:r w:rsidR="00D03C97" w:rsidRPr="009A2DB7">
        <w:rPr>
          <w:rFonts w:ascii="Garamond" w:hAnsi="Garamond" w:cs="‡uòÊˇøË–"/>
          <w:sz w:val="28"/>
          <w:szCs w:val="19"/>
          <w:lang w:val="en-US"/>
        </w:rPr>
        <w:t>In :</w:t>
      </w:r>
      <w:proofErr w:type="gramEnd"/>
      <w:r w:rsidR="00D03C97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r w:rsidR="00D03C97" w:rsidRPr="009A2DB7">
        <w:rPr>
          <w:rFonts w:ascii="Garamond" w:hAnsi="Garamond" w:cs="‡uòÊˇøË–"/>
          <w:i/>
          <w:sz w:val="28"/>
          <w:szCs w:val="19"/>
          <w:lang w:val="en-US"/>
        </w:rPr>
        <w:t>The Bosporus , Ga</w:t>
      </w:r>
      <w:r w:rsidR="00D768B3" w:rsidRPr="009A2DB7">
        <w:rPr>
          <w:rFonts w:ascii="Garamond" w:hAnsi="Garamond" w:cs="‡uòÊˇøË–"/>
          <w:i/>
          <w:sz w:val="28"/>
          <w:szCs w:val="19"/>
          <w:lang w:val="en-US"/>
        </w:rPr>
        <w:t>teway between the Ancient West and east (1th Millennium BC-5th Century AD</w:t>
      </w:r>
      <w:r w:rsidR="00D768B3" w:rsidRPr="009A2DB7">
        <w:rPr>
          <w:rFonts w:ascii="Garamond" w:hAnsi="Garamond" w:cs="‡uòÊˇøË–"/>
          <w:sz w:val="28"/>
          <w:szCs w:val="19"/>
          <w:lang w:val="en-US"/>
        </w:rPr>
        <w:t>, G.</w:t>
      </w:r>
      <w:r w:rsidR="00192620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r w:rsidR="00D768B3" w:rsidRPr="009A2DB7">
        <w:rPr>
          <w:rFonts w:ascii="Garamond" w:hAnsi="Garamond" w:cs="‡uòÊˇøË–"/>
          <w:sz w:val="28"/>
          <w:szCs w:val="19"/>
          <w:lang w:val="en-US"/>
        </w:rPr>
        <w:t>Tsetskhladze-S.</w:t>
      </w:r>
      <w:r w:rsidR="00192620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proofErr w:type="gramStart"/>
      <w:r w:rsidR="00D768B3" w:rsidRPr="009A2DB7">
        <w:rPr>
          <w:rFonts w:ascii="Garamond" w:hAnsi="Garamond" w:cs="‡uòÊˇøË–"/>
          <w:sz w:val="28"/>
          <w:szCs w:val="19"/>
          <w:lang w:val="en-US"/>
        </w:rPr>
        <w:t>Atasoy- A.</w:t>
      </w:r>
      <w:r w:rsidR="00192620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r w:rsidR="00D768B3" w:rsidRPr="009A2DB7">
        <w:rPr>
          <w:rFonts w:ascii="Garamond" w:hAnsi="Garamond" w:cs="‡uòÊˇøË–"/>
          <w:sz w:val="28"/>
          <w:szCs w:val="19"/>
          <w:lang w:val="en-US"/>
        </w:rPr>
        <w:t>Avram-S.</w:t>
      </w:r>
      <w:proofErr w:type="gramEnd"/>
      <w:r w:rsidR="00192620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r w:rsidR="00D768B3" w:rsidRPr="009A2DB7">
        <w:rPr>
          <w:rFonts w:ascii="Garamond" w:hAnsi="Garamond" w:cs="‡uòÊˇøË–"/>
          <w:sz w:val="28"/>
          <w:szCs w:val="19"/>
          <w:lang w:val="en-US"/>
        </w:rPr>
        <w:t>Donmez-J.</w:t>
      </w:r>
      <w:r w:rsidR="00192620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r w:rsidR="00D768B3" w:rsidRPr="009A2DB7">
        <w:rPr>
          <w:rFonts w:ascii="Garamond" w:hAnsi="Garamond" w:cs="‡uòÊˇøË–"/>
          <w:sz w:val="28"/>
          <w:szCs w:val="19"/>
          <w:lang w:val="en-US"/>
        </w:rPr>
        <w:t>Argraves</w:t>
      </w:r>
      <w:r w:rsidR="008310C8" w:rsidRPr="009A2DB7">
        <w:rPr>
          <w:rFonts w:ascii="Garamond" w:hAnsi="Garamond" w:cs="‡uòÊˇøË–"/>
          <w:sz w:val="28"/>
          <w:szCs w:val="19"/>
          <w:lang w:val="en-US"/>
        </w:rPr>
        <w:t xml:space="preserve"> (ed.by)</w:t>
      </w:r>
      <w:r w:rsidR="00056A27">
        <w:rPr>
          <w:rFonts w:ascii="Garamond" w:hAnsi="Garamond" w:cs="‡uòÊˇøË–"/>
          <w:sz w:val="28"/>
          <w:szCs w:val="19"/>
          <w:lang w:val="en-US"/>
        </w:rPr>
        <w:t>, Oxford 2013,</w:t>
      </w:r>
      <w:r w:rsidR="00D768B3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r w:rsidR="00631352">
        <w:rPr>
          <w:rFonts w:ascii="Garamond" w:hAnsi="Garamond" w:cs="‡uòÊˇøË–"/>
          <w:sz w:val="28"/>
          <w:szCs w:val="19"/>
          <w:lang w:val="en-US"/>
        </w:rPr>
        <w:t xml:space="preserve">pp. </w:t>
      </w:r>
      <w:r w:rsidR="00D768B3" w:rsidRPr="009A2DB7">
        <w:rPr>
          <w:rFonts w:ascii="Garamond" w:hAnsi="Garamond" w:cs="‡uòÊˇøË–"/>
          <w:sz w:val="28"/>
          <w:szCs w:val="19"/>
          <w:lang w:val="en-US"/>
        </w:rPr>
        <w:t xml:space="preserve">163-164. </w:t>
      </w:r>
    </w:p>
    <w:p w:rsidR="00D03C97" w:rsidRPr="00DB682A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  <w:lang w:val="en-US"/>
        </w:rPr>
      </w:pPr>
      <w:r>
        <w:rPr>
          <w:rFonts w:ascii="Garamond" w:hAnsi="Garamond" w:cs="‡uòÊˇøË–"/>
          <w:sz w:val="28"/>
          <w:szCs w:val="19"/>
          <w:lang w:val="en-US"/>
        </w:rPr>
        <w:t xml:space="preserve"> 9</w:t>
      </w:r>
      <w:r w:rsidR="00FC3173" w:rsidRPr="009A2DB7">
        <w:rPr>
          <w:rFonts w:ascii="Garamond" w:hAnsi="Garamond" w:cs="‡uòÊˇøË–"/>
          <w:sz w:val="28"/>
          <w:szCs w:val="19"/>
          <w:lang w:val="en-US"/>
        </w:rPr>
        <w:t>)</w:t>
      </w:r>
      <w:r w:rsidR="00E439E1" w:rsidRPr="0016533E">
        <w:rPr>
          <w:rFonts w:ascii="Garamond" w:hAnsi="Garamond" w:cs="‡uòÊˇøË–"/>
          <w:sz w:val="28"/>
          <w:szCs w:val="23"/>
          <w:lang w:val="en-US"/>
        </w:rPr>
        <w:t xml:space="preserve"> S. Gallotta</w:t>
      </w:r>
      <w:r w:rsidR="00E439E1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r w:rsidR="00923A12" w:rsidRPr="009A2DB7">
        <w:rPr>
          <w:rFonts w:ascii="Garamond" w:hAnsi="Garamond" w:cs="‡uòÊˇøË–"/>
          <w:sz w:val="28"/>
          <w:szCs w:val="19"/>
          <w:lang w:val="en-US"/>
        </w:rPr>
        <w:t xml:space="preserve">(2013). </w:t>
      </w:r>
      <w:proofErr w:type="gramStart"/>
      <w:r w:rsidR="00923A12" w:rsidRPr="009A2DB7">
        <w:rPr>
          <w:rFonts w:ascii="Garamond" w:hAnsi="Garamond" w:cs="‡uòÊˇøË–"/>
          <w:i/>
          <w:sz w:val="28"/>
          <w:szCs w:val="19"/>
          <w:lang w:val="en-US"/>
        </w:rPr>
        <w:t>Notes on the History of the Scythian Kingdom of Crimea</w:t>
      </w:r>
      <w:r w:rsidR="00923A12" w:rsidRPr="009A2DB7">
        <w:rPr>
          <w:rFonts w:ascii="Garamond" w:hAnsi="Garamond" w:cs="‡uòÊˇøË–"/>
          <w:sz w:val="28"/>
          <w:szCs w:val="19"/>
          <w:lang w:val="en-US"/>
        </w:rPr>
        <w:t>.</w:t>
      </w:r>
      <w:proofErr w:type="gramEnd"/>
      <w:r w:rsidR="00923A12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proofErr w:type="gramStart"/>
      <w:r w:rsidR="00923A12" w:rsidRPr="009A2DB7">
        <w:rPr>
          <w:rFonts w:ascii="Garamond" w:hAnsi="Garamond" w:cs="‡uòÊˇøË–"/>
          <w:sz w:val="28"/>
          <w:szCs w:val="19"/>
          <w:lang w:val="en-US"/>
        </w:rPr>
        <w:t>In :</w:t>
      </w:r>
      <w:proofErr w:type="gramEnd"/>
      <w:r w:rsidR="008310C8" w:rsidRPr="009A2DB7">
        <w:rPr>
          <w:rFonts w:ascii="Garamond" w:hAnsi="Garamond" w:cs="‡uòÊˇøË–"/>
          <w:sz w:val="28"/>
          <w:szCs w:val="19"/>
          <w:lang w:val="en-US"/>
        </w:rPr>
        <w:t xml:space="preserve"> M.</w:t>
      </w:r>
      <w:r w:rsidR="00192620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r w:rsidR="008310C8" w:rsidRPr="009A2DB7">
        <w:rPr>
          <w:rFonts w:ascii="Garamond" w:hAnsi="Garamond" w:cs="‡uòÊˇøË–"/>
          <w:sz w:val="28"/>
          <w:szCs w:val="19"/>
          <w:lang w:val="en-US"/>
        </w:rPr>
        <w:t xml:space="preserve">Manoledakis (ed.by) </w:t>
      </w:r>
      <w:r w:rsidR="00923A12" w:rsidRPr="009A2DB7">
        <w:rPr>
          <w:rFonts w:ascii="Garamond" w:hAnsi="Garamond" w:cs="‡uòÊˇøË–"/>
          <w:sz w:val="28"/>
          <w:szCs w:val="19"/>
          <w:lang w:val="en-US"/>
        </w:rPr>
        <w:t xml:space="preserve"> </w:t>
      </w:r>
      <w:r w:rsidR="00923A12" w:rsidRPr="009A2DB7">
        <w:rPr>
          <w:rFonts w:ascii="Garamond" w:hAnsi="Garamond" w:cs="‡uòÊˇøË–"/>
          <w:i/>
          <w:sz w:val="28"/>
          <w:szCs w:val="19"/>
          <w:lang w:val="en-US"/>
        </w:rPr>
        <w:t>Exploring the Hospitable Sea</w:t>
      </w:r>
      <w:r w:rsidR="00923A12" w:rsidRPr="009A2DB7">
        <w:rPr>
          <w:rFonts w:ascii="Garamond" w:hAnsi="Garamond" w:cs="‡uòÊˇøË–"/>
          <w:sz w:val="28"/>
          <w:szCs w:val="19"/>
          <w:lang w:val="en-US"/>
        </w:rPr>
        <w:t>, Proceedings of the International</w:t>
      </w:r>
      <w:r w:rsidR="008310C8" w:rsidRPr="009A2DB7">
        <w:rPr>
          <w:rFonts w:ascii="Garamond" w:hAnsi="Garamond" w:cs="‡uòÊˇøË–"/>
          <w:sz w:val="28"/>
          <w:szCs w:val="19"/>
          <w:lang w:val="en-US"/>
        </w:rPr>
        <w:t xml:space="preserve"> Workshop on the Black Sea in Antiquity held in Thessaloniki, 21-23 S</w:t>
      </w:r>
      <w:r w:rsidR="00056A27">
        <w:rPr>
          <w:rFonts w:ascii="Garamond" w:hAnsi="Garamond" w:cs="‡uòÊˇøË–"/>
          <w:sz w:val="28"/>
          <w:szCs w:val="19"/>
          <w:lang w:val="en-US"/>
        </w:rPr>
        <w:t xml:space="preserve">eptember 2012, Oxford 2013, </w:t>
      </w:r>
      <w:r w:rsidR="00631352">
        <w:rPr>
          <w:rFonts w:ascii="Garamond" w:hAnsi="Garamond" w:cs="‡uòÊˇøË–"/>
          <w:sz w:val="28"/>
          <w:szCs w:val="19"/>
          <w:lang w:val="en-US"/>
        </w:rPr>
        <w:t xml:space="preserve">pp. </w:t>
      </w:r>
      <w:r w:rsidR="008310C8" w:rsidRPr="00015E0C">
        <w:rPr>
          <w:rFonts w:ascii="Garamond" w:hAnsi="Garamond" w:cs="‡uòÊˇøË–"/>
          <w:sz w:val="28"/>
          <w:szCs w:val="19"/>
        </w:rPr>
        <w:t>77-81.</w:t>
      </w:r>
    </w:p>
    <w:p w:rsidR="00396EBB" w:rsidRPr="0016533E" w:rsidRDefault="00921A6D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19"/>
        </w:rPr>
      </w:pPr>
      <w:r w:rsidRPr="0016533E">
        <w:rPr>
          <w:rFonts w:ascii="Garamond" w:hAnsi="Garamond" w:cs="‡uòÊˇøË–"/>
          <w:b/>
          <w:sz w:val="28"/>
          <w:szCs w:val="19"/>
        </w:rPr>
        <w:t>2012 -</w:t>
      </w:r>
    </w:p>
    <w:p w:rsidR="00396EBB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 xml:space="preserve">   10</w:t>
      </w:r>
      <w:r w:rsidR="00FC3173">
        <w:rPr>
          <w:rFonts w:ascii="Garamond" w:hAnsi="Garamond" w:cs="‡uòÊˇøË–"/>
          <w:sz w:val="28"/>
          <w:szCs w:val="19"/>
        </w:rPr>
        <w:t>)</w:t>
      </w:r>
      <w:r w:rsidR="00E439E1" w:rsidRPr="00E439E1">
        <w:rPr>
          <w:rFonts w:ascii="Garamond" w:hAnsi="Garamond" w:cs="‡uòÊˇøË–"/>
          <w:sz w:val="28"/>
          <w:szCs w:val="23"/>
        </w:rPr>
        <w:t xml:space="preserve">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(2012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Appunti sulla pirateria nel Mar Nero</w:t>
      </w:r>
      <w:r w:rsidR="00192620" w:rsidRPr="00015E0C">
        <w:rPr>
          <w:rFonts w:ascii="Garamond" w:hAnsi="Garamond" w:cs="‡uòÊˇøË–"/>
          <w:sz w:val="28"/>
          <w:szCs w:val="19"/>
        </w:rPr>
        <w:t>, in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7F2FE9">
        <w:rPr>
          <w:rFonts w:ascii="Garamond" w:hAnsi="Garamond" w:cs="‡uòÊˇøË–"/>
          <w:i/>
          <w:sz w:val="28"/>
          <w:szCs w:val="19"/>
        </w:rPr>
        <w:t>Il Mar Nero VII</w:t>
      </w:r>
      <w:r w:rsidR="00056A27">
        <w:rPr>
          <w:rFonts w:ascii="Garamond" w:hAnsi="Garamond" w:cs="‡uòÊˇøË–"/>
          <w:sz w:val="28"/>
          <w:szCs w:val="19"/>
        </w:rPr>
        <w:t xml:space="preserve">, </w:t>
      </w:r>
      <w:r w:rsidR="00631352">
        <w:rPr>
          <w:rFonts w:ascii="Garamond" w:hAnsi="Garamond" w:cs="‡uòÊˇøË–"/>
          <w:sz w:val="28"/>
          <w:szCs w:val="19"/>
        </w:rPr>
        <w:t>2012, pp.</w:t>
      </w:r>
      <w:proofErr w:type="gramStart"/>
      <w:r w:rsidR="00631352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>107-114, ISSN: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1125-3878</w:t>
      </w:r>
    </w:p>
    <w:p w:rsidR="007F2FE9" w:rsidRPr="00E96690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11</w:t>
      </w:r>
      <w:r w:rsidR="00FC3173">
        <w:rPr>
          <w:rFonts w:ascii="Garamond" w:hAnsi="Garamond" w:cs="‡uòÊˇøË–"/>
          <w:sz w:val="28"/>
          <w:szCs w:val="19"/>
        </w:rPr>
        <w:t>)</w:t>
      </w:r>
      <w:r w:rsidR="00E439E1" w:rsidRPr="00E439E1">
        <w:rPr>
          <w:rFonts w:ascii="Garamond" w:hAnsi="Garamond" w:cs="‡uòÊˇøË–"/>
          <w:sz w:val="28"/>
          <w:szCs w:val="23"/>
        </w:rPr>
        <w:t xml:space="preserve">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E439E1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(2012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 xml:space="preserve">Le poleis del Mar Nero tra </w:t>
      </w:r>
      <w:proofErr w:type="gramStart"/>
      <w:r w:rsidR="00396EBB" w:rsidRPr="00015E0C">
        <w:rPr>
          <w:rFonts w:ascii="Garamond" w:hAnsi="Garamond" w:cs="‡uòÊˇøË–"/>
          <w:i/>
          <w:sz w:val="28"/>
          <w:szCs w:val="19"/>
        </w:rPr>
        <w:t>conflittualità</w:t>
      </w:r>
      <w:proofErr w:type="gramEnd"/>
      <w:r w:rsidR="00396EBB" w:rsidRPr="00015E0C">
        <w:rPr>
          <w:rFonts w:ascii="Garamond" w:hAnsi="Garamond" w:cs="‡uòÊˇøË–"/>
          <w:i/>
          <w:sz w:val="28"/>
          <w:szCs w:val="19"/>
        </w:rPr>
        <w:t xml:space="preserve"> e concordia: Eraclea Pontica.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In: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Salvare</w:t>
      </w:r>
      <w:r w:rsidR="00B53DAE" w:rsidRPr="00015E0C">
        <w:rPr>
          <w:rFonts w:ascii="Garamond" w:hAnsi="Garamond" w:cs="‡uòÊˇøË–"/>
          <w:i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la polis, costruire la concordia, progettare la pace</w:t>
      </w:r>
      <w:r w:rsidR="00C12772">
        <w:rPr>
          <w:rFonts w:ascii="Garamond" w:hAnsi="Garamond" w:cs="‡uòÊˇøË–"/>
          <w:sz w:val="28"/>
          <w:szCs w:val="19"/>
        </w:rPr>
        <w:t xml:space="preserve">, </w:t>
      </w:r>
      <w:r w:rsidR="00631352">
        <w:rPr>
          <w:rFonts w:ascii="Garamond" w:hAnsi="Garamond" w:cs="‡uòÊˇøË–"/>
          <w:sz w:val="28"/>
          <w:szCs w:val="19"/>
        </w:rPr>
        <w:t>2012, pp.</w:t>
      </w:r>
      <w:proofErr w:type="gramStart"/>
      <w:r w:rsidR="00631352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>439-445, ISBN: 978-88-6274-199-6</w:t>
      </w:r>
      <w:r w:rsidR="007F2FE9">
        <w:rPr>
          <w:rFonts w:ascii="Garamond" w:hAnsi="Garamond" w:cs="‡uòÊˇøË–"/>
          <w:sz w:val="28"/>
          <w:szCs w:val="19"/>
        </w:rPr>
        <w:t>.</w:t>
      </w:r>
    </w:p>
    <w:p w:rsidR="0016533E" w:rsidRPr="0016533E" w:rsidRDefault="00396EBB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19"/>
        </w:rPr>
      </w:pPr>
      <w:r w:rsidRPr="0016533E">
        <w:rPr>
          <w:rFonts w:ascii="Garamond" w:hAnsi="Garamond" w:cs="‡uòÊˇøË–"/>
          <w:b/>
          <w:sz w:val="28"/>
          <w:szCs w:val="19"/>
        </w:rPr>
        <w:t xml:space="preserve">2011 </w:t>
      </w:r>
    </w:p>
    <w:p w:rsidR="00C12772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12</w:t>
      </w:r>
      <w:r w:rsidR="0016533E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E439E1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(2011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7F2FE9" w:rsidRPr="007F2FE9">
        <w:rPr>
          <w:rFonts w:ascii="Garamond" w:hAnsi="Garamond" w:cs="‡uòÊˇøË–"/>
          <w:i/>
          <w:sz w:val="28"/>
          <w:szCs w:val="19"/>
        </w:rPr>
        <w:t>Il Regno del Bosforo Cimmerio: vicende storiche</w:t>
      </w:r>
      <w:proofErr w:type="gramStart"/>
      <w:r w:rsidR="007F2FE9" w:rsidRPr="007F2FE9">
        <w:rPr>
          <w:rFonts w:ascii="Garamond" w:hAnsi="Garamond" w:cs="‡uòÊˇøË–"/>
          <w:i/>
          <w:sz w:val="28"/>
          <w:szCs w:val="19"/>
        </w:rPr>
        <w:t xml:space="preserve"> ,</w:t>
      </w:r>
      <w:proofErr w:type="gramEnd"/>
      <w:r w:rsidR="007F2FE9" w:rsidRPr="007F2FE9">
        <w:rPr>
          <w:rFonts w:ascii="Garamond" w:hAnsi="Garamond" w:cs="‡uòÊˇøË–"/>
          <w:i/>
          <w:sz w:val="28"/>
          <w:szCs w:val="19"/>
        </w:rPr>
        <w:t xml:space="preserve"> aspetti istituzionali , economici e cultuali</w:t>
      </w:r>
      <w:r w:rsidR="007F2FE9">
        <w:rPr>
          <w:rFonts w:ascii="Garamond" w:hAnsi="Garamond" w:cs="‡uòÊˇøË–"/>
          <w:sz w:val="28"/>
          <w:szCs w:val="19"/>
        </w:rPr>
        <w:t>, Pescara, Opera University P</w:t>
      </w:r>
      <w:r w:rsidR="00396EBB" w:rsidRPr="00015E0C">
        <w:rPr>
          <w:rFonts w:ascii="Garamond" w:hAnsi="Garamond" w:cs="‡uòÊˇøË–"/>
          <w:sz w:val="28"/>
          <w:szCs w:val="19"/>
        </w:rPr>
        <w:t>ress, ISBN: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978-88-96166-41-3</w:t>
      </w:r>
    </w:p>
    <w:p w:rsidR="007F2FE9" w:rsidRPr="0016533E" w:rsidRDefault="007F2FE9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19"/>
        </w:rPr>
      </w:pPr>
      <w:r w:rsidRPr="0016533E">
        <w:rPr>
          <w:rFonts w:ascii="Garamond" w:hAnsi="Garamond" w:cs="‡uòÊˇøË–"/>
          <w:b/>
          <w:sz w:val="28"/>
          <w:szCs w:val="19"/>
        </w:rPr>
        <w:t xml:space="preserve">2010 </w:t>
      </w:r>
    </w:p>
    <w:p w:rsidR="00396EBB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13</w:t>
      </w:r>
      <w:r w:rsidR="00921A6D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E439E1" w:rsidRPr="00015E0C">
        <w:rPr>
          <w:rFonts w:ascii="Garamond" w:hAnsi="Garamond" w:cs="‡uòÊˇøË–"/>
          <w:sz w:val="28"/>
          <w:szCs w:val="19"/>
        </w:rPr>
        <w:t xml:space="preserve"> </w:t>
      </w:r>
      <w:r w:rsidR="00192620" w:rsidRPr="00015E0C">
        <w:rPr>
          <w:rFonts w:ascii="Garamond" w:hAnsi="Garamond" w:cs="‡uòÊˇøË–"/>
          <w:sz w:val="28"/>
          <w:szCs w:val="19"/>
        </w:rPr>
        <w:t>(2010</w:t>
      </w:r>
      <w:proofErr w:type="gramStart"/>
      <w:r w:rsidR="00192620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192620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Appunti per una storia della lega del Nord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, in 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F.Gazzano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- L.Santi Amantini (a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cura di)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Incontri e conflitti. Ripensando la colonizzazione greca</w:t>
      </w:r>
      <w:r w:rsidR="00C12772">
        <w:rPr>
          <w:rFonts w:ascii="Garamond" w:hAnsi="Garamond" w:cs="‡uòÊˇøË–"/>
          <w:sz w:val="28"/>
          <w:szCs w:val="19"/>
        </w:rPr>
        <w:t xml:space="preserve">, Roma 2010, </w:t>
      </w:r>
      <w:r w:rsidR="00631352">
        <w:rPr>
          <w:rFonts w:ascii="Garamond" w:hAnsi="Garamond" w:cs="‡uòÊˇøË–"/>
          <w:sz w:val="28"/>
          <w:szCs w:val="19"/>
        </w:rPr>
        <w:t xml:space="preserve">pp. </w:t>
      </w:r>
      <w:r w:rsidR="00396EBB" w:rsidRPr="00015E0C">
        <w:rPr>
          <w:rFonts w:ascii="Garamond" w:hAnsi="Garamond" w:cs="‡uòÊˇøË–"/>
          <w:sz w:val="28"/>
          <w:szCs w:val="19"/>
        </w:rPr>
        <w:t>93-100</w:t>
      </w:r>
      <w:r w:rsidR="00192620" w:rsidRPr="00015E0C">
        <w:rPr>
          <w:rFonts w:ascii="Garamond" w:hAnsi="Garamond" w:cs="‡uòÊˇøË–"/>
          <w:sz w:val="28"/>
          <w:szCs w:val="19"/>
        </w:rPr>
        <w:t>,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ISBN: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8882655733</w:t>
      </w:r>
      <w:proofErr w:type="gramEnd"/>
    </w:p>
    <w:p w:rsidR="007F2FE9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14</w:t>
      </w:r>
      <w:r w:rsidR="007767D7" w:rsidRPr="00015E0C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E439E1" w:rsidRPr="00015E0C">
        <w:rPr>
          <w:rFonts w:ascii="Garamond" w:hAnsi="Garamond" w:cs="‡uòÊˇøË–"/>
          <w:sz w:val="28"/>
          <w:szCs w:val="19"/>
        </w:rPr>
        <w:t xml:space="preserve"> </w:t>
      </w:r>
      <w:r w:rsidR="00E439E1">
        <w:rPr>
          <w:rFonts w:ascii="Garamond" w:hAnsi="Garamond" w:cs="‡uòÊˇøË–"/>
          <w:sz w:val="28"/>
          <w:szCs w:val="19"/>
        </w:rPr>
        <w:t>(</w:t>
      </w:r>
      <w:r w:rsidR="00396EBB" w:rsidRPr="00015E0C">
        <w:rPr>
          <w:rFonts w:ascii="Garamond" w:hAnsi="Garamond" w:cs="‡uòÊˇøË–"/>
          <w:sz w:val="28"/>
          <w:szCs w:val="19"/>
        </w:rPr>
        <w:t>2010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proofErr w:type="gramStart"/>
      <w:r w:rsidR="00400B7E">
        <w:rPr>
          <w:rFonts w:ascii="Garamond" w:hAnsi="Garamond" w:cs="‡uòÊˇøË–"/>
          <w:i/>
          <w:sz w:val="28"/>
          <w:szCs w:val="19"/>
        </w:rPr>
        <w:t>Atene e il Chersoneso Tracico</w:t>
      </w:r>
      <w:r w:rsidR="00192620" w:rsidRPr="00015E0C">
        <w:rPr>
          <w:rFonts w:ascii="Garamond" w:hAnsi="Garamond" w:cs="‡uòÊˇøË–"/>
          <w:i/>
          <w:sz w:val="28"/>
          <w:szCs w:val="19"/>
        </w:rPr>
        <w:t xml:space="preserve">, in </w:t>
      </w:r>
      <w:r w:rsidR="007F2FE9">
        <w:rPr>
          <w:rFonts w:ascii="Garamond" w:hAnsi="Garamond" w:cs="‡uòÊˇøË–"/>
          <w:sz w:val="28"/>
          <w:szCs w:val="19"/>
        </w:rPr>
        <w:t>Annuario della scuola archeologica di Atene e delle missioni italiane in Oriente</w:t>
      </w:r>
      <w:r w:rsidR="00C12772">
        <w:rPr>
          <w:rFonts w:ascii="Garamond" w:hAnsi="Garamond" w:cs="‡uòÊˇøË–"/>
          <w:sz w:val="28"/>
          <w:szCs w:val="19"/>
        </w:rPr>
        <w:t xml:space="preserve">, </w:t>
      </w:r>
      <w:r w:rsidR="00631352">
        <w:rPr>
          <w:rFonts w:ascii="Garamond" w:hAnsi="Garamond" w:cs="‡uòÊˇøË–"/>
          <w:sz w:val="28"/>
          <w:szCs w:val="19"/>
        </w:rPr>
        <w:t xml:space="preserve">2010, pp. </w:t>
      </w:r>
      <w:r w:rsidR="00396EBB" w:rsidRPr="00015E0C">
        <w:rPr>
          <w:rFonts w:ascii="Garamond" w:hAnsi="Garamond" w:cs="‡uòÊˇøË–"/>
          <w:sz w:val="28"/>
          <w:szCs w:val="19"/>
        </w:rPr>
        <w:t>415-418, ISSN: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0067-0081</w:t>
      </w:r>
    </w:p>
    <w:p w:rsidR="00921A6D" w:rsidRPr="0016533E" w:rsidRDefault="00396EBB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19"/>
        </w:rPr>
      </w:pPr>
      <w:r w:rsidRPr="0016533E">
        <w:rPr>
          <w:rFonts w:ascii="Garamond" w:hAnsi="Garamond" w:cs="‡uòÊˇøË–"/>
          <w:b/>
          <w:sz w:val="28"/>
          <w:szCs w:val="19"/>
        </w:rPr>
        <w:t xml:space="preserve">2009 </w:t>
      </w:r>
    </w:p>
    <w:p w:rsidR="00396EBB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15</w:t>
      </w:r>
      <w:r w:rsidR="00921A6D">
        <w:rPr>
          <w:rFonts w:ascii="Garamond" w:hAnsi="Garamond" w:cs="‡uòÊˇøË–"/>
          <w:sz w:val="28"/>
          <w:szCs w:val="19"/>
        </w:rPr>
        <w:t>)</w:t>
      </w:r>
      <w:r w:rsidR="00E439E1" w:rsidRPr="00E439E1">
        <w:rPr>
          <w:rFonts w:ascii="Garamond" w:hAnsi="Garamond" w:cs="‡uòÊˇøË–"/>
          <w:sz w:val="28"/>
          <w:szCs w:val="23"/>
        </w:rPr>
        <w:t xml:space="preserve">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(2009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Introduzione ai PONTIKA'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. 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 xml:space="preserve">In: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Tradizione e Trasmissione degli storici greci</w:t>
      </w:r>
      <w:r w:rsidR="00B53DAE" w:rsidRPr="00015E0C">
        <w:rPr>
          <w:rFonts w:ascii="Garamond" w:hAnsi="Garamond" w:cs="‡uòÊˇøË–"/>
          <w:i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frammentari</w:t>
      </w:r>
      <w:r w:rsidR="00C12772">
        <w:rPr>
          <w:rFonts w:ascii="Garamond" w:hAnsi="Garamond" w:cs="‡uòÊˇøË–"/>
          <w:i/>
          <w:sz w:val="28"/>
          <w:szCs w:val="19"/>
        </w:rPr>
        <w:t xml:space="preserve">, </w:t>
      </w:r>
      <w:r w:rsidR="00631352">
        <w:rPr>
          <w:rFonts w:ascii="Garamond" w:hAnsi="Garamond" w:cs="‡uòÊˇøË–"/>
          <w:i/>
          <w:sz w:val="28"/>
          <w:szCs w:val="19"/>
        </w:rPr>
        <w:t xml:space="preserve">2009, pp. </w:t>
      </w:r>
      <w:r w:rsidR="00396EBB" w:rsidRPr="00015E0C">
        <w:rPr>
          <w:rFonts w:ascii="Garamond" w:hAnsi="Garamond" w:cs="‡uòÊˇøË–"/>
          <w:sz w:val="28"/>
          <w:szCs w:val="19"/>
        </w:rPr>
        <w:t>431-445, ISBN: 9788888617169</w:t>
      </w:r>
      <w:proofErr w:type="gramEnd"/>
    </w:p>
    <w:p w:rsidR="00396EBB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16</w:t>
      </w:r>
      <w:r w:rsidR="007767D7" w:rsidRPr="00015E0C">
        <w:rPr>
          <w:rFonts w:ascii="Garamond" w:hAnsi="Garamond" w:cs="‡uòÊˇøË–"/>
          <w:sz w:val="28"/>
          <w:szCs w:val="19"/>
        </w:rPr>
        <w:t xml:space="preserve"> 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(2009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L'organizzazione istituzionale dei Nesioti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. In: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Immagine e immagini della Sicilia e</w:t>
      </w:r>
      <w:r w:rsidR="00B53DAE" w:rsidRPr="00015E0C">
        <w:rPr>
          <w:rFonts w:ascii="Garamond" w:hAnsi="Garamond" w:cs="‡uòÊˇøË–"/>
          <w:i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di altre isole del Mediterraneo</w:t>
      </w:r>
      <w:r w:rsidR="00C12772">
        <w:rPr>
          <w:rFonts w:ascii="Garamond" w:hAnsi="Garamond" w:cs="‡uòÊˇøË–"/>
          <w:i/>
          <w:sz w:val="28"/>
          <w:szCs w:val="19"/>
        </w:rPr>
        <w:t>,</w:t>
      </w:r>
      <w:proofErr w:type="gramStart"/>
      <w:r w:rsidR="00C12772">
        <w:rPr>
          <w:rFonts w:ascii="Garamond" w:hAnsi="Garamond" w:cs="‡uòÊˇøË–"/>
          <w:i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proofErr w:type="gramEnd"/>
      <w:r w:rsidR="00631352">
        <w:rPr>
          <w:rFonts w:ascii="Garamond" w:hAnsi="Garamond" w:cs="‡uòÊˇøË–"/>
          <w:sz w:val="28"/>
          <w:szCs w:val="19"/>
        </w:rPr>
        <w:t xml:space="preserve">2009, pp. </w:t>
      </w:r>
      <w:r w:rsidR="00396EBB" w:rsidRPr="00015E0C">
        <w:rPr>
          <w:rFonts w:ascii="Garamond" w:hAnsi="Garamond" w:cs="‡uòÊˇøË–"/>
          <w:sz w:val="28"/>
          <w:szCs w:val="19"/>
        </w:rPr>
        <w:t>341-345, ISBN: 9788876423666</w:t>
      </w:r>
    </w:p>
    <w:p w:rsidR="007F2FE9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17</w:t>
      </w:r>
      <w:r w:rsidR="007767D7" w:rsidRPr="00015E0C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(2009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7F2FE9">
        <w:rPr>
          <w:rFonts w:ascii="Garamond" w:hAnsi="Garamond" w:cs="‡uòÊˇøË–"/>
          <w:i/>
          <w:sz w:val="28"/>
          <w:szCs w:val="19"/>
        </w:rPr>
        <w:t>Manuale di Storia Greca di L. Gallo- M. Corsaro,</w:t>
      </w:r>
      <w:proofErr w:type="gramStart"/>
      <w:r w:rsidR="007F2FE9">
        <w:rPr>
          <w:rFonts w:ascii="Garamond" w:hAnsi="Garamond" w:cs="‡uòÊˇøË–"/>
          <w:i/>
          <w:sz w:val="28"/>
          <w:szCs w:val="19"/>
        </w:rPr>
        <w:t xml:space="preserve"> </w:t>
      </w:r>
      <w:r w:rsidR="007F2FE9">
        <w:rPr>
          <w:rFonts w:ascii="Garamond" w:hAnsi="Garamond" w:cs="‡uòÊˇøË–"/>
          <w:sz w:val="28"/>
          <w:szCs w:val="19"/>
        </w:rPr>
        <w:t xml:space="preserve"> </w:t>
      </w:r>
      <w:proofErr w:type="gramEnd"/>
      <w:r w:rsidR="007F2FE9">
        <w:rPr>
          <w:rFonts w:ascii="Garamond" w:hAnsi="Garamond" w:cs="‡uòÊˇøË–"/>
          <w:sz w:val="28"/>
          <w:szCs w:val="19"/>
        </w:rPr>
        <w:t xml:space="preserve">Firenze, </w:t>
      </w:r>
      <w:r w:rsidR="00396EBB" w:rsidRPr="00015E0C">
        <w:rPr>
          <w:rFonts w:ascii="Garamond" w:hAnsi="Garamond" w:cs="‡uòÊˇøË–"/>
          <w:sz w:val="28"/>
          <w:szCs w:val="19"/>
        </w:rPr>
        <w:t>Le Monnier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Mondadori Education, ISBN: 8800860869</w:t>
      </w:r>
    </w:p>
    <w:p w:rsidR="00921A6D" w:rsidRPr="0016533E" w:rsidRDefault="00396EBB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19"/>
        </w:rPr>
      </w:pPr>
      <w:r w:rsidRPr="0016533E">
        <w:rPr>
          <w:rFonts w:ascii="Garamond" w:hAnsi="Garamond" w:cs="‡uòÊˇøË–"/>
          <w:b/>
          <w:sz w:val="28"/>
          <w:szCs w:val="19"/>
        </w:rPr>
        <w:t xml:space="preserve">2008 </w:t>
      </w:r>
    </w:p>
    <w:p w:rsidR="00396EBB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18</w:t>
      </w:r>
      <w:r w:rsidR="00921A6D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E439E1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2008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proofErr w:type="gramStart"/>
      <w:r w:rsidR="00396EBB" w:rsidRPr="00015E0C">
        <w:rPr>
          <w:rFonts w:ascii="Garamond" w:hAnsi="Garamond" w:cs="‡uòÊˇøË–"/>
          <w:i/>
          <w:sz w:val="28"/>
          <w:szCs w:val="19"/>
        </w:rPr>
        <w:t>Cleofonte, l'ultimo demagogo</w:t>
      </w:r>
      <w:r w:rsidR="00192620" w:rsidRPr="00015E0C">
        <w:rPr>
          <w:rFonts w:ascii="Garamond" w:hAnsi="Garamond" w:cs="‡uòÊˇøË–"/>
          <w:sz w:val="28"/>
          <w:szCs w:val="19"/>
        </w:rPr>
        <w:t>, in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7F2FE9">
        <w:rPr>
          <w:rFonts w:ascii="Garamond" w:hAnsi="Garamond" w:cs="‡uòÊˇøË–"/>
          <w:i/>
          <w:sz w:val="28"/>
          <w:szCs w:val="19"/>
        </w:rPr>
        <w:t>Quaderni di Storis</w:t>
      </w:r>
      <w:r w:rsidR="00C12772">
        <w:rPr>
          <w:rFonts w:ascii="Garamond" w:hAnsi="Garamond" w:cs="‡uòÊˇøË–"/>
          <w:sz w:val="28"/>
          <w:szCs w:val="19"/>
        </w:rPr>
        <w:t xml:space="preserve">, vol. 67, </w:t>
      </w:r>
      <w:r w:rsidR="00631352">
        <w:rPr>
          <w:rFonts w:ascii="Garamond" w:hAnsi="Garamond" w:cs="‡uòÊˇøË–"/>
          <w:sz w:val="28"/>
          <w:szCs w:val="19"/>
        </w:rPr>
        <w:t xml:space="preserve">2008, pp. </w:t>
      </w:r>
      <w:r w:rsidR="00396EBB" w:rsidRPr="00015E0C">
        <w:rPr>
          <w:rFonts w:ascii="Garamond" w:hAnsi="Garamond" w:cs="‡uòÊˇøË–"/>
          <w:sz w:val="28"/>
          <w:szCs w:val="19"/>
        </w:rPr>
        <w:t>173-186, ISSN: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0391-6936</w:t>
      </w:r>
      <w:proofErr w:type="gramEnd"/>
    </w:p>
    <w:p w:rsidR="007F2FE9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19</w:t>
      </w:r>
      <w:r w:rsidR="007767D7" w:rsidRPr="00015E0C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(2008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 xml:space="preserve">Una peculiare realtà </w:t>
      </w:r>
      <w:proofErr w:type="gramStart"/>
      <w:r w:rsidR="00396EBB" w:rsidRPr="00015E0C">
        <w:rPr>
          <w:rFonts w:ascii="Garamond" w:hAnsi="Garamond" w:cs="‡uòÊˇøË–"/>
          <w:i/>
          <w:sz w:val="28"/>
          <w:szCs w:val="19"/>
        </w:rPr>
        <w:t>statuale</w:t>
      </w:r>
      <w:proofErr w:type="gramEnd"/>
      <w:r w:rsidR="00396EBB" w:rsidRPr="00015E0C">
        <w:rPr>
          <w:rFonts w:ascii="Garamond" w:hAnsi="Garamond" w:cs="‡uòÊˇøË–"/>
          <w:i/>
          <w:sz w:val="28"/>
          <w:szCs w:val="19"/>
        </w:rPr>
        <w:t>: il regno del Bosforo.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 xml:space="preserve">In: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Forme Sovrapoleiche e</w:t>
      </w:r>
      <w:r w:rsidR="00B53DAE" w:rsidRPr="00015E0C">
        <w:rPr>
          <w:rFonts w:ascii="Garamond" w:hAnsi="Garamond" w:cs="‡uòÊˇøË–"/>
          <w:i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Interpoleiche di organizzazione nel mondo greco antico</w:t>
      </w:r>
      <w:r w:rsidR="00C12772">
        <w:rPr>
          <w:rFonts w:ascii="Garamond" w:hAnsi="Garamond" w:cs="‡uòÊˇøË–"/>
          <w:sz w:val="28"/>
          <w:szCs w:val="19"/>
        </w:rPr>
        <w:t xml:space="preserve">, </w:t>
      </w:r>
      <w:r w:rsidR="00631352">
        <w:rPr>
          <w:rFonts w:ascii="Garamond" w:hAnsi="Garamond" w:cs="‡uòÊˇøË–"/>
          <w:sz w:val="28"/>
          <w:szCs w:val="19"/>
        </w:rPr>
        <w:t xml:space="preserve">2008, pp. </w:t>
      </w:r>
      <w:r w:rsidR="00396EBB" w:rsidRPr="00015E0C">
        <w:rPr>
          <w:rFonts w:ascii="Garamond" w:hAnsi="Garamond" w:cs="‡uòÊˇøË–"/>
          <w:sz w:val="28"/>
          <w:szCs w:val="19"/>
        </w:rPr>
        <w:t>506-510, ISBN: 9788880868187</w:t>
      </w:r>
      <w:proofErr w:type="gramEnd"/>
    </w:p>
    <w:p w:rsidR="00921A6D" w:rsidRPr="0016533E" w:rsidRDefault="00396EBB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19"/>
        </w:rPr>
      </w:pPr>
      <w:r w:rsidRPr="0016533E">
        <w:rPr>
          <w:rFonts w:ascii="Garamond" w:hAnsi="Garamond" w:cs="‡uòÊˇøË–"/>
          <w:b/>
          <w:sz w:val="28"/>
          <w:szCs w:val="19"/>
        </w:rPr>
        <w:t xml:space="preserve">2007 </w:t>
      </w:r>
    </w:p>
    <w:p w:rsidR="007F2FE9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20</w:t>
      </w:r>
      <w:r w:rsidR="00921A6D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(2007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Teres, sovrano odrisio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. </w:t>
      </w:r>
      <w:proofErr w:type="gramStart"/>
      <w:r w:rsidR="007F2FE9">
        <w:rPr>
          <w:rFonts w:ascii="Garamond" w:hAnsi="Garamond" w:cs="‡uòÊˇøË–"/>
          <w:sz w:val="28"/>
          <w:szCs w:val="19"/>
        </w:rPr>
        <w:t xml:space="preserve">Annuario della scuola archeologica di Atene e delle missioni italiane in Oriente, </w:t>
      </w:r>
      <w:r w:rsidR="00C12772">
        <w:rPr>
          <w:rFonts w:ascii="Garamond" w:hAnsi="Garamond" w:cs="‡uòÊˇøË–"/>
          <w:sz w:val="28"/>
          <w:szCs w:val="19"/>
        </w:rPr>
        <w:t>vol. LXXXV,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631352">
        <w:rPr>
          <w:rFonts w:ascii="Garamond" w:hAnsi="Garamond" w:cs="‡uòÊˇøË–"/>
          <w:sz w:val="28"/>
          <w:szCs w:val="19"/>
        </w:rPr>
        <w:t xml:space="preserve">2007, pp. </w:t>
      </w:r>
      <w:r w:rsidR="00396EBB" w:rsidRPr="00015E0C">
        <w:rPr>
          <w:rFonts w:ascii="Garamond" w:hAnsi="Garamond" w:cs="‡uòÊˇøË–"/>
          <w:sz w:val="28"/>
          <w:szCs w:val="19"/>
        </w:rPr>
        <w:t>192-196, ISSN: 0067-0081</w:t>
      </w:r>
      <w:proofErr w:type="gramEnd"/>
    </w:p>
    <w:p w:rsidR="00921A6D" w:rsidRPr="0016533E" w:rsidRDefault="00396EBB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19"/>
        </w:rPr>
      </w:pPr>
      <w:r w:rsidRPr="0016533E">
        <w:rPr>
          <w:rFonts w:ascii="Garamond" w:hAnsi="Garamond" w:cs="‡uòÊˇøË–"/>
          <w:b/>
          <w:sz w:val="28"/>
          <w:szCs w:val="19"/>
        </w:rPr>
        <w:t xml:space="preserve">2006 </w:t>
      </w:r>
    </w:p>
    <w:p w:rsidR="00396EBB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21</w:t>
      </w:r>
      <w:r w:rsidR="00921A6D">
        <w:rPr>
          <w:rFonts w:ascii="Garamond" w:hAnsi="Garamond" w:cs="‡uòÊˇøË–"/>
          <w:sz w:val="28"/>
          <w:szCs w:val="19"/>
        </w:rPr>
        <w:t>)</w:t>
      </w:r>
      <w:r w:rsidR="00E439E1" w:rsidRPr="00E439E1">
        <w:rPr>
          <w:rFonts w:ascii="Garamond" w:hAnsi="Garamond" w:cs="‡uòÊˇøË–"/>
          <w:sz w:val="28"/>
          <w:szCs w:val="23"/>
        </w:rPr>
        <w:t xml:space="preserve">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(2006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proofErr w:type="gramStart"/>
      <w:r w:rsidR="00396EBB" w:rsidRPr="00015E0C">
        <w:rPr>
          <w:rFonts w:ascii="Garamond" w:hAnsi="Garamond" w:cs="‡uòÊˇøË–"/>
          <w:i/>
          <w:sz w:val="28"/>
          <w:szCs w:val="19"/>
        </w:rPr>
        <w:t>Ancora sui rapporti tra Atene e il Regno del Bosforo</w:t>
      </w:r>
      <w:r w:rsidR="00192620" w:rsidRPr="00015E0C">
        <w:rPr>
          <w:rFonts w:ascii="Garamond" w:hAnsi="Garamond" w:cs="‡uòÊˇøË–"/>
          <w:sz w:val="28"/>
          <w:szCs w:val="19"/>
        </w:rPr>
        <w:t xml:space="preserve">, in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INCIDENZA DELL'ANTICO</w:t>
      </w:r>
      <w:r w:rsidR="00396EBB" w:rsidRPr="00015E0C">
        <w:rPr>
          <w:rFonts w:ascii="Garamond" w:hAnsi="Garamond" w:cs="‡uòÊˇøË–"/>
          <w:sz w:val="28"/>
          <w:szCs w:val="19"/>
        </w:rPr>
        <w:t>,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="00C12772">
        <w:rPr>
          <w:rFonts w:ascii="Garamond" w:hAnsi="Garamond" w:cs="‡uòÊˇøË–"/>
          <w:sz w:val="28"/>
          <w:szCs w:val="19"/>
        </w:rPr>
        <w:t>vol. 4,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631352">
        <w:rPr>
          <w:rFonts w:ascii="Garamond" w:hAnsi="Garamond" w:cs="‡uòÊˇøË–"/>
          <w:sz w:val="28"/>
          <w:szCs w:val="19"/>
        </w:rPr>
        <w:t>2006, pp.</w:t>
      </w:r>
      <w:r w:rsidR="00396EBB" w:rsidRPr="00015E0C">
        <w:rPr>
          <w:rFonts w:ascii="Garamond" w:hAnsi="Garamond" w:cs="‡uòÊˇøË–"/>
          <w:sz w:val="28"/>
          <w:szCs w:val="19"/>
        </w:rPr>
        <w:t>163-168, ISSN: 1971-2995</w:t>
      </w:r>
      <w:proofErr w:type="gramEnd"/>
    </w:p>
    <w:p w:rsidR="00396EBB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22</w:t>
      </w:r>
      <w:r w:rsidR="007767D7" w:rsidRPr="00015E0C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E439E1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(2006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I rapporti tra l'Eolide e la regione del Mar Nero</w:t>
      </w:r>
      <w:r w:rsidR="00280C05">
        <w:rPr>
          <w:rFonts w:ascii="Garamond" w:hAnsi="Garamond" w:cs="‡uòÊˇøË–"/>
          <w:sz w:val="28"/>
          <w:szCs w:val="19"/>
        </w:rPr>
        <w:t>, in</w:t>
      </w:r>
      <w:proofErr w:type="gramStart"/>
      <w:r w:rsidR="00280C05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Eoli ed Eolide tra madrepatria e colonie</w:t>
      </w:r>
      <w:r w:rsidR="00280C05">
        <w:rPr>
          <w:rFonts w:ascii="Garamond" w:hAnsi="Garamond" w:cs="‡uòÊˇøË–"/>
          <w:i/>
          <w:sz w:val="28"/>
          <w:szCs w:val="19"/>
        </w:rPr>
        <w:t xml:space="preserve"> </w:t>
      </w:r>
      <w:r w:rsidR="00280C05" w:rsidRPr="00280C05">
        <w:rPr>
          <w:rFonts w:ascii="Garamond" w:hAnsi="Garamond" w:cs="‡uòÊˇøË–"/>
          <w:sz w:val="28"/>
          <w:szCs w:val="19"/>
        </w:rPr>
        <w:t xml:space="preserve">(a cura di </w:t>
      </w:r>
      <w:proofErr w:type="gramStart"/>
      <w:r w:rsidR="00280C05" w:rsidRPr="00280C05">
        <w:rPr>
          <w:rFonts w:ascii="Garamond" w:hAnsi="Garamond" w:cs="‡uòÊˇøË–"/>
          <w:sz w:val="28"/>
          <w:szCs w:val="19"/>
        </w:rPr>
        <w:t>A.Mele</w:t>
      </w:r>
      <w:proofErr w:type="gramEnd"/>
      <w:r w:rsidR="00280C05" w:rsidRPr="00280C05">
        <w:rPr>
          <w:rFonts w:ascii="Garamond" w:hAnsi="Garamond" w:cs="‡uòÊˇøË–"/>
          <w:sz w:val="28"/>
          <w:szCs w:val="19"/>
        </w:rPr>
        <w:t>, M.L. Napolitano, A. Visconti)</w:t>
      </w:r>
      <w:r w:rsidR="00280C05">
        <w:rPr>
          <w:rFonts w:ascii="Garamond" w:hAnsi="Garamond" w:cs="‡uòÊˇøË–"/>
          <w:i/>
          <w:sz w:val="28"/>
          <w:szCs w:val="19"/>
        </w:rPr>
        <w:t>,</w:t>
      </w:r>
      <w:r w:rsidR="00631352">
        <w:rPr>
          <w:rFonts w:ascii="Garamond" w:hAnsi="Garamond" w:cs="‡uòÊˇøË–"/>
          <w:i/>
          <w:sz w:val="28"/>
          <w:szCs w:val="19"/>
        </w:rPr>
        <w:t xml:space="preserve"> 2006, 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297-305, ISBN: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8888141839</w:t>
      </w:r>
    </w:p>
    <w:p w:rsidR="007F2FE9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23</w:t>
      </w:r>
      <w:r w:rsidR="007767D7" w:rsidRPr="00015E0C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E439E1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(2006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I mercenari arcadi: dall'Occidente al Mar Nero</w:t>
      </w:r>
      <w:r w:rsidR="00192620" w:rsidRPr="00015E0C">
        <w:rPr>
          <w:rFonts w:ascii="Garamond" w:hAnsi="Garamond" w:cs="‡uòÊˇøË–"/>
          <w:sz w:val="28"/>
          <w:szCs w:val="19"/>
        </w:rPr>
        <w:t xml:space="preserve">. 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In: </w:t>
      </w:r>
      <w:r w:rsidR="00280C05">
        <w:rPr>
          <w:rFonts w:ascii="Garamond" w:hAnsi="Garamond" w:cs="‡uòÊˇøË–"/>
          <w:i/>
          <w:sz w:val="28"/>
          <w:szCs w:val="19"/>
        </w:rPr>
        <w:t>Le vie della Storia,</w:t>
      </w:r>
      <w:proofErr w:type="gramStart"/>
      <w:r w:rsidR="00280C05">
        <w:rPr>
          <w:rFonts w:ascii="Garamond" w:hAnsi="Garamond" w:cs="‡uòÊˇøË–"/>
          <w:i/>
          <w:sz w:val="28"/>
          <w:szCs w:val="19"/>
        </w:rPr>
        <w:t xml:space="preserve"> </w:t>
      </w:r>
      <w:r w:rsidR="00B53DAE" w:rsidRPr="00015E0C">
        <w:rPr>
          <w:rFonts w:ascii="Garamond" w:hAnsi="Garamond" w:cs="‡uòÊˇøË–"/>
          <w:i/>
          <w:sz w:val="28"/>
          <w:szCs w:val="19"/>
        </w:rPr>
        <w:t xml:space="preserve"> </w:t>
      </w:r>
      <w:proofErr w:type="gramEnd"/>
      <w:r w:rsidR="00396EBB" w:rsidRPr="00015E0C">
        <w:rPr>
          <w:rFonts w:ascii="Garamond" w:hAnsi="Garamond" w:cs="‡uòÊˇøË–"/>
          <w:i/>
          <w:sz w:val="28"/>
          <w:szCs w:val="19"/>
        </w:rPr>
        <w:t>Migrazioni di popoli, viaggi di individui, circolazioni di idee nel Mediterraneo antico.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, </w:t>
      </w:r>
      <w:r w:rsidR="00280C05">
        <w:rPr>
          <w:rFonts w:ascii="Garamond" w:hAnsi="Garamond" w:cs="‡uòÊˇøË–"/>
          <w:i/>
          <w:sz w:val="28"/>
          <w:szCs w:val="19"/>
        </w:rPr>
        <w:t>Serta Antiqua et mediaevalia</w:t>
      </w:r>
      <w:r w:rsidR="00280C05" w:rsidRPr="00015E0C">
        <w:rPr>
          <w:rFonts w:ascii="Garamond" w:hAnsi="Garamond" w:cs="‡uòÊˇøË–"/>
          <w:i/>
          <w:sz w:val="28"/>
          <w:szCs w:val="19"/>
        </w:rPr>
        <w:t xml:space="preserve"> </w:t>
      </w:r>
      <w:r w:rsidR="00041349">
        <w:rPr>
          <w:rFonts w:ascii="Garamond" w:hAnsi="Garamond" w:cs="‡uòÊˇøË–"/>
          <w:sz w:val="28"/>
          <w:szCs w:val="19"/>
        </w:rPr>
        <w:t xml:space="preserve">vol. IX, </w:t>
      </w:r>
      <w:r w:rsidR="00631352">
        <w:rPr>
          <w:rFonts w:ascii="Garamond" w:hAnsi="Garamond" w:cs="‡uòÊˇøË–"/>
          <w:sz w:val="28"/>
          <w:szCs w:val="19"/>
        </w:rPr>
        <w:t xml:space="preserve">2006, </w:t>
      </w:r>
      <w:r w:rsidR="00396EBB" w:rsidRPr="00015E0C">
        <w:rPr>
          <w:rFonts w:ascii="Garamond" w:hAnsi="Garamond" w:cs="‡uòÊˇøË–"/>
          <w:sz w:val="28"/>
          <w:szCs w:val="19"/>
        </w:rPr>
        <w:t>361-365, ISSN: 1590-4210</w:t>
      </w:r>
    </w:p>
    <w:p w:rsidR="00396EBB" w:rsidRPr="0016533E" w:rsidRDefault="00921A6D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19"/>
        </w:rPr>
      </w:pPr>
      <w:r w:rsidRPr="0016533E">
        <w:rPr>
          <w:rFonts w:ascii="Garamond" w:hAnsi="Garamond" w:cs="‡uòÊˇøË–"/>
          <w:b/>
          <w:sz w:val="28"/>
          <w:szCs w:val="19"/>
        </w:rPr>
        <w:t xml:space="preserve">2005 </w:t>
      </w:r>
    </w:p>
    <w:p w:rsidR="00396EBB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24</w:t>
      </w:r>
      <w:r w:rsidR="00921A6D">
        <w:rPr>
          <w:rFonts w:ascii="Garamond" w:hAnsi="Garamond" w:cs="‡uòÊˇøË–"/>
          <w:sz w:val="28"/>
          <w:szCs w:val="19"/>
        </w:rPr>
        <w:t>)</w:t>
      </w:r>
      <w:r w:rsidR="00E439E1" w:rsidRPr="00E439E1">
        <w:rPr>
          <w:rFonts w:ascii="Garamond" w:hAnsi="Garamond" w:cs="‡uòÊˇøË–"/>
          <w:sz w:val="28"/>
          <w:szCs w:val="23"/>
        </w:rPr>
        <w:t xml:space="preserve">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(2005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Appunti per una storia</w:t>
      </w:r>
      <w:r w:rsidR="00E439E1">
        <w:rPr>
          <w:rFonts w:ascii="Garamond" w:hAnsi="Garamond" w:cs="‡uòÊˇøË–"/>
          <w:i/>
          <w:sz w:val="28"/>
          <w:szCs w:val="19"/>
        </w:rPr>
        <w:t xml:space="preserve"> dei culti nel Bosforo Cimmerio, in</w:t>
      </w:r>
      <w:proofErr w:type="gramStart"/>
      <w:r w:rsidR="00E439E1">
        <w:rPr>
          <w:rFonts w:ascii="Garamond" w:hAnsi="Garamond" w:cs="‡uòÊˇøË–"/>
          <w:i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 xml:space="preserve"> </w:t>
      </w:r>
      <w:proofErr w:type="gramEnd"/>
      <w:r w:rsidR="00E439E1">
        <w:rPr>
          <w:rFonts w:ascii="Garamond" w:hAnsi="Garamond" w:cs="‡uòÊˇøË–"/>
          <w:i/>
          <w:sz w:val="28"/>
          <w:szCs w:val="19"/>
        </w:rPr>
        <w:t>Annali di Archeologia e Storia Antica</w:t>
      </w:r>
      <w:r w:rsidR="00041349">
        <w:rPr>
          <w:rFonts w:ascii="Garamond" w:hAnsi="Garamond" w:cs="‡uòÊˇøË–"/>
          <w:sz w:val="28"/>
          <w:szCs w:val="19"/>
        </w:rPr>
        <w:t xml:space="preserve"> vol. 11-12,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631352">
        <w:rPr>
          <w:rFonts w:ascii="Garamond" w:hAnsi="Garamond" w:cs="‡uòÊˇøË–"/>
          <w:sz w:val="28"/>
          <w:szCs w:val="19"/>
        </w:rPr>
        <w:t xml:space="preserve">2005, </w:t>
      </w:r>
      <w:r w:rsidR="00396EBB" w:rsidRPr="00015E0C">
        <w:rPr>
          <w:rFonts w:ascii="Garamond" w:hAnsi="Garamond" w:cs="‡uòÊˇøË–"/>
          <w:sz w:val="28"/>
          <w:szCs w:val="19"/>
        </w:rPr>
        <w:t>63-67, ISSN: 1127-7130</w:t>
      </w:r>
    </w:p>
    <w:p w:rsidR="00396EBB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25</w:t>
      </w:r>
      <w:r w:rsidR="007767D7" w:rsidRPr="00015E0C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(2005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 xml:space="preserve">Dalla neutralità alla mediazione: mésos-mesites. </w:t>
      </w:r>
      <w:r w:rsidR="00E439E1">
        <w:rPr>
          <w:rFonts w:ascii="Garamond" w:hAnsi="Garamond" w:cs="‡uòÊˇøË–"/>
          <w:i/>
          <w:sz w:val="28"/>
          <w:szCs w:val="19"/>
        </w:rPr>
        <w:t>Acme</w:t>
      </w:r>
      <w:r w:rsidR="00041349">
        <w:rPr>
          <w:rFonts w:ascii="Garamond" w:hAnsi="Garamond" w:cs="‡uòÊˇøË–"/>
          <w:sz w:val="28"/>
          <w:szCs w:val="19"/>
        </w:rPr>
        <w:t xml:space="preserve">, </w:t>
      </w:r>
      <w:r w:rsidR="00631352">
        <w:rPr>
          <w:rFonts w:ascii="Garamond" w:hAnsi="Garamond" w:cs="‡uòÊˇøË–"/>
          <w:sz w:val="28"/>
          <w:szCs w:val="19"/>
        </w:rPr>
        <w:t>2005,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253-256, ISSN: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0001-494X</w:t>
      </w:r>
    </w:p>
    <w:p w:rsidR="00E439E1" w:rsidRDefault="007767D7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 w:rsidRPr="00015E0C">
        <w:rPr>
          <w:rFonts w:ascii="Garamond" w:hAnsi="Garamond" w:cs="‡uòÊˇøË–"/>
          <w:sz w:val="28"/>
          <w:szCs w:val="19"/>
        </w:rPr>
        <w:t>2</w:t>
      </w:r>
      <w:r w:rsidR="00DB682A">
        <w:rPr>
          <w:rFonts w:ascii="Garamond" w:hAnsi="Garamond" w:cs="‡uòÊˇøË–"/>
          <w:sz w:val="28"/>
          <w:szCs w:val="19"/>
        </w:rPr>
        <w:t>6</w:t>
      </w:r>
      <w:r w:rsidRPr="00015E0C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(2005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proofErr w:type="gramStart"/>
      <w:r w:rsidR="00396EBB" w:rsidRPr="00015E0C">
        <w:rPr>
          <w:rFonts w:ascii="Garamond" w:hAnsi="Garamond" w:cs="‡uòÊˇøË–"/>
          <w:i/>
          <w:sz w:val="28"/>
          <w:szCs w:val="19"/>
        </w:rPr>
        <w:t>Tra integrazione ed emarginazione: gli indigeni nelle poleis greche del Mar Nero</w:t>
      </w:r>
      <w:proofErr w:type="gramEnd"/>
      <w:r w:rsidR="00396EBB" w:rsidRPr="00015E0C">
        <w:rPr>
          <w:rFonts w:ascii="Garamond" w:hAnsi="Garamond" w:cs="‡uòÊˇøË–"/>
          <w:i/>
          <w:sz w:val="28"/>
          <w:szCs w:val="19"/>
        </w:rPr>
        <w:t>.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In: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I</w:t>
      </w:r>
      <w:r w:rsidR="00E439E1">
        <w:rPr>
          <w:rFonts w:ascii="Garamond" w:hAnsi="Garamond" w:cs="‡uòÊˇøË–"/>
          <w:i/>
          <w:sz w:val="28"/>
          <w:szCs w:val="19"/>
        </w:rPr>
        <w:t xml:space="preserve">l cittadino, lo </w:t>
      </w:r>
      <w:proofErr w:type="gramStart"/>
      <w:r w:rsidR="00E439E1">
        <w:rPr>
          <w:rFonts w:ascii="Garamond" w:hAnsi="Garamond" w:cs="‡uòÊˇøË–"/>
          <w:i/>
          <w:sz w:val="28"/>
          <w:szCs w:val="19"/>
        </w:rPr>
        <w:t>straniero il</w:t>
      </w:r>
      <w:proofErr w:type="gramEnd"/>
      <w:r w:rsidR="00E439E1">
        <w:rPr>
          <w:rFonts w:ascii="Garamond" w:hAnsi="Garamond" w:cs="‡uòÊˇøË–"/>
          <w:i/>
          <w:sz w:val="28"/>
          <w:szCs w:val="19"/>
        </w:rPr>
        <w:t xml:space="preserve"> barbaro. Fra integrazione ed emarginazione nell’antichità. In Serta Antiq</w:t>
      </w:r>
      <w:r w:rsidR="00041349">
        <w:rPr>
          <w:rFonts w:ascii="Garamond" w:hAnsi="Garamond" w:cs="‡uòÊˇøË–"/>
          <w:i/>
          <w:sz w:val="28"/>
          <w:szCs w:val="19"/>
        </w:rPr>
        <w:t xml:space="preserve">ua et mediaevalia, </w:t>
      </w:r>
      <w:r w:rsidR="00041349" w:rsidRPr="00041349">
        <w:rPr>
          <w:rFonts w:ascii="Garamond" w:hAnsi="Garamond" w:cs="‡uòÊˇøË–"/>
          <w:sz w:val="28"/>
          <w:szCs w:val="19"/>
        </w:rPr>
        <w:t>vol. VII,</w:t>
      </w:r>
      <w:proofErr w:type="gramStart"/>
      <w:r w:rsidR="00041349" w:rsidRPr="00041349">
        <w:rPr>
          <w:rFonts w:ascii="Garamond" w:hAnsi="Garamond" w:cs="‡uòÊˇøË–"/>
          <w:sz w:val="28"/>
          <w:szCs w:val="19"/>
        </w:rPr>
        <w:t xml:space="preserve"> </w:t>
      </w:r>
      <w:r w:rsidR="00E439E1" w:rsidRPr="00041349">
        <w:rPr>
          <w:rFonts w:ascii="Garamond" w:hAnsi="Garamond" w:cs="‡uòÊˇøË–"/>
          <w:sz w:val="28"/>
          <w:szCs w:val="19"/>
        </w:rPr>
        <w:t xml:space="preserve"> </w:t>
      </w:r>
      <w:proofErr w:type="gramEnd"/>
      <w:r w:rsidR="00631352">
        <w:rPr>
          <w:rFonts w:ascii="Garamond" w:hAnsi="Garamond" w:cs="‡uòÊˇøË–"/>
          <w:sz w:val="28"/>
          <w:szCs w:val="19"/>
        </w:rPr>
        <w:t xml:space="preserve">2005, </w:t>
      </w:r>
      <w:r w:rsidR="00E439E1" w:rsidRPr="00041349">
        <w:rPr>
          <w:rFonts w:ascii="Garamond" w:hAnsi="Garamond" w:cs="‡uòÊˇøË–"/>
          <w:sz w:val="28"/>
          <w:szCs w:val="19"/>
        </w:rPr>
        <w:t>427-436</w:t>
      </w:r>
      <w:r w:rsidR="00E439E1">
        <w:rPr>
          <w:rFonts w:ascii="Garamond" w:hAnsi="Garamond" w:cs="‡uòÊˇøË–"/>
          <w:i/>
          <w:sz w:val="28"/>
          <w:szCs w:val="19"/>
        </w:rPr>
        <w:t xml:space="preserve">, </w:t>
      </w:r>
      <w:r w:rsidR="00396EBB" w:rsidRPr="00015E0C">
        <w:rPr>
          <w:rFonts w:ascii="Garamond" w:hAnsi="Garamond" w:cs="‡uòÊˇøË–"/>
          <w:sz w:val="28"/>
          <w:szCs w:val="19"/>
        </w:rPr>
        <w:t>ISSN: 1590-4210</w:t>
      </w:r>
    </w:p>
    <w:p w:rsidR="00921A6D" w:rsidRPr="0016533E" w:rsidRDefault="00396EBB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19"/>
        </w:rPr>
      </w:pPr>
      <w:r w:rsidRPr="0016533E">
        <w:rPr>
          <w:rFonts w:ascii="Garamond" w:hAnsi="Garamond" w:cs="‡uòÊˇøË–"/>
          <w:b/>
          <w:sz w:val="28"/>
          <w:szCs w:val="19"/>
        </w:rPr>
        <w:t xml:space="preserve">2004 </w:t>
      </w:r>
    </w:p>
    <w:p w:rsidR="00E96690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27</w:t>
      </w:r>
      <w:r w:rsidR="00921A6D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(2004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 xml:space="preserve">I rapporti tra Atene e il Regno del Bosforo. Riflessioni sul tema. </w:t>
      </w:r>
      <w:r w:rsidR="00E439E1">
        <w:rPr>
          <w:rFonts w:ascii="Garamond" w:hAnsi="Garamond" w:cs="‡uòÊˇøË–"/>
          <w:i/>
          <w:sz w:val="28"/>
          <w:szCs w:val="19"/>
        </w:rPr>
        <w:t>Incidenza dell’Antico</w:t>
      </w:r>
      <w:r w:rsidR="00631352">
        <w:rPr>
          <w:rFonts w:ascii="Garamond" w:hAnsi="Garamond" w:cs="‡uòÊˇøË–"/>
          <w:sz w:val="28"/>
          <w:szCs w:val="19"/>
        </w:rPr>
        <w:t>, vol. 2, 2004,</w:t>
      </w:r>
      <w:proofErr w:type="gramStart"/>
      <w:r w:rsidR="00631352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>171-178, ISSN: 1971-2995</w:t>
      </w:r>
    </w:p>
    <w:p w:rsidR="00E439E1" w:rsidRDefault="00E439E1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</w:p>
    <w:p w:rsidR="00921A6D" w:rsidRPr="0016533E" w:rsidRDefault="00396EBB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b/>
          <w:sz w:val="28"/>
          <w:szCs w:val="19"/>
        </w:rPr>
      </w:pPr>
      <w:r w:rsidRPr="0016533E">
        <w:rPr>
          <w:rFonts w:ascii="Garamond" w:hAnsi="Garamond" w:cs="‡uòÊˇøË–"/>
          <w:b/>
          <w:sz w:val="28"/>
          <w:szCs w:val="19"/>
        </w:rPr>
        <w:t xml:space="preserve">2003 </w:t>
      </w:r>
      <w:r w:rsidR="00921A6D" w:rsidRPr="0016533E">
        <w:rPr>
          <w:rFonts w:ascii="Garamond" w:hAnsi="Garamond" w:cs="‡uòÊˇøË–"/>
          <w:b/>
          <w:sz w:val="28"/>
          <w:szCs w:val="19"/>
        </w:rPr>
        <w:t>–</w:t>
      </w:r>
      <w:r w:rsidRPr="0016533E">
        <w:rPr>
          <w:rFonts w:ascii="Garamond" w:hAnsi="Garamond" w:cs="‡uòÊˇøË–"/>
          <w:b/>
          <w:sz w:val="28"/>
          <w:szCs w:val="19"/>
        </w:rPr>
        <w:t xml:space="preserve"> </w:t>
      </w:r>
    </w:p>
    <w:p w:rsidR="00396EBB" w:rsidRPr="00015E0C" w:rsidRDefault="00DB682A" w:rsidP="00C76E4A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28</w:t>
      </w:r>
      <w:r w:rsidR="00921A6D">
        <w:rPr>
          <w:rFonts w:ascii="Garamond" w:hAnsi="Garamond" w:cs="‡uòÊˇøË–"/>
          <w:sz w:val="28"/>
          <w:szCs w:val="19"/>
        </w:rPr>
        <w:t xml:space="preserve">) </w:t>
      </w:r>
      <w:r w:rsidR="00E439E1">
        <w:rPr>
          <w:rFonts w:ascii="Garamond" w:hAnsi="Garamond" w:cs="‡uòÊˇøË–"/>
          <w:sz w:val="28"/>
          <w:szCs w:val="23"/>
        </w:rPr>
        <w:t>S. Gallotta</w:t>
      </w:r>
      <w:r w:rsidR="00E439E1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(2003</w:t>
      </w:r>
      <w:proofErr w:type="gramStart"/>
      <w:r w:rsidR="00396EBB" w:rsidRPr="00015E0C">
        <w:rPr>
          <w:rFonts w:ascii="Garamond" w:hAnsi="Garamond" w:cs="‡uòÊˇøË–"/>
          <w:sz w:val="28"/>
          <w:szCs w:val="19"/>
        </w:rPr>
        <w:t>).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 </w:t>
      </w:r>
      <w:proofErr w:type="gramStart"/>
      <w:r w:rsidR="00396EBB" w:rsidRPr="00015E0C">
        <w:rPr>
          <w:rFonts w:ascii="Garamond" w:hAnsi="Garamond" w:cs="‡uòÊˇøË–"/>
          <w:i/>
          <w:sz w:val="28"/>
          <w:szCs w:val="19"/>
        </w:rPr>
        <w:t>Il culto del sovrano nel R</w:t>
      </w:r>
      <w:r w:rsidR="00E439E1">
        <w:rPr>
          <w:rFonts w:ascii="Garamond" w:hAnsi="Garamond" w:cs="‡uòÊˇøË–"/>
          <w:i/>
          <w:sz w:val="28"/>
          <w:szCs w:val="19"/>
        </w:rPr>
        <w:t xml:space="preserve">egno del Bosforo, </w:t>
      </w:r>
      <w:r w:rsidR="00E439E1" w:rsidRPr="00E439E1">
        <w:rPr>
          <w:rFonts w:ascii="Garamond" w:hAnsi="Garamond" w:cs="‡uòÊˇøË–"/>
          <w:sz w:val="28"/>
          <w:szCs w:val="19"/>
        </w:rPr>
        <w:t>in (a cura di Ugo Marazzi),</w:t>
      </w:r>
      <w:r w:rsidR="00E439E1">
        <w:rPr>
          <w:rFonts w:ascii="Garamond" w:hAnsi="Garamond" w:cs="‡uòÊˇøË–"/>
          <w:i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Turcica</w:t>
      </w:r>
      <w:r w:rsidR="00B53DAE" w:rsidRPr="00015E0C">
        <w:rPr>
          <w:rFonts w:ascii="Garamond" w:hAnsi="Garamond" w:cs="‡uòÊˇøË–"/>
          <w:i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i/>
          <w:sz w:val="28"/>
          <w:szCs w:val="19"/>
        </w:rPr>
        <w:t>et Islamica</w:t>
      </w:r>
      <w:proofErr w:type="gramEnd"/>
      <w:r w:rsidR="00396EBB" w:rsidRPr="00015E0C">
        <w:rPr>
          <w:rFonts w:ascii="Garamond" w:hAnsi="Garamond" w:cs="‡uòÊˇøË–"/>
          <w:sz w:val="28"/>
          <w:szCs w:val="19"/>
        </w:rPr>
        <w:t xml:space="preserve">. Studi in memoria </w:t>
      </w:r>
      <w:r w:rsidR="00631352">
        <w:rPr>
          <w:rFonts w:ascii="Garamond" w:hAnsi="Garamond" w:cs="‡uòÊˇøË–"/>
          <w:sz w:val="28"/>
          <w:szCs w:val="19"/>
        </w:rPr>
        <w:t xml:space="preserve">di Aldo Gallotta. </w:t>
      </w:r>
      <w:proofErr w:type="gramStart"/>
      <w:r w:rsidR="00631352">
        <w:rPr>
          <w:rFonts w:ascii="Garamond" w:hAnsi="Garamond" w:cs="‡uòÊˇøË–"/>
          <w:sz w:val="28"/>
          <w:szCs w:val="19"/>
        </w:rPr>
        <w:t>v</w:t>
      </w:r>
      <w:proofErr w:type="gramEnd"/>
      <w:r w:rsidR="00631352">
        <w:rPr>
          <w:rFonts w:ascii="Garamond" w:hAnsi="Garamond" w:cs="‡uòÊˇøË–"/>
          <w:sz w:val="28"/>
          <w:szCs w:val="19"/>
        </w:rPr>
        <w:t xml:space="preserve">ol. LXIV, 2003, </w:t>
      </w:r>
      <w:r w:rsidR="00396EBB" w:rsidRPr="00015E0C">
        <w:rPr>
          <w:rFonts w:ascii="Garamond" w:hAnsi="Garamond" w:cs="‡uòÊˇøË–"/>
          <w:sz w:val="28"/>
          <w:szCs w:val="19"/>
        </w:rPr>
        <w:t>245-259</w:t>
      </w:r>
    </w:p>
    <w:p w:rsidR="00E439E1" w:rsidRPr="00015E0C" w:rsidRDefault="00E439E1" w:rsidP="00192620">
      <w:pPr>
        <w:widowControl w:val="0"/>
        <w:autoSpaceDE w:val="0"/>
        <w:autoSpaceDN w:val="0"/>
        <w:adjustRightInd w:val="0"/>
        <w:spacing w:line="360" w:lineRule="auto"/>
        <w:ind w:right="134"/>
        <w:jc w:val="both"/>
        <w:rPr>
          <w:rFonts w:ascii="Garamond" w:hAnsi="Garamond" w:cs="‡uòÊˇøË–"/>
          <w:sz w:val="28"/>
          <w:szCs w:val="23"/>
        </w:rPr>
      </w:pPr>
    </w:p>
    <w:p w:rsidR="006E484B" w:rsidRPr="00E439E1" w:rsidRDefault="00396EBB" w:rsidP="00192620">
      <w:pPr>
        <w:widowControl w:val="0"/>
        <w:autoSpaceDE w:val="0"/>
        <w:autoSpaceDN w:val="0"/>
        <w:adjustRightInd w:val="0"/>
        <w:spacing w:line="360" w:lineRule="auto"/>
        <w:ind w:right="134"/>
        <w:jc w:val="both"/>
        <w:rPr>
          <w:rFonts w:ascii="Garamond" w:hAnsi="Garamond" w:cs="‡uòÊˇøË–"/>
          <w:b/>
          <w:sz w:val="28"/>
          <w:szCs w:val="23"/>
        </w:rPr>
      </w:pPr>
      <w:r w:rsidRPr="00E439E1">
        <w:rPr>
          <w:rFonts w:ascii="Garamond" w:hAnsi="Garamond" w:cs="‡uòÊˇøË–"/>
          <w:b/>
          <w:sz w:val="28"/>
          <w:szCs w:val="23"/>
        </w:rPr>
        <w:t>Titoli</w:t>
      </w:r>
    </w:p>
    <w:p w:rsidR="00E439E1" w:rsidRPr="00E439E1" w:rsidRDefault="00E439E1" w:rsidP="00E439E1">
      <w:pPr>
        <w:widowControl w:val="0"/>
        <w:autoSpaceDE w:val="0"/>
        <w:autoSpaceDN w:val="0"/>
        <w:adjustRightInd w:val="0"/>
        <w:rPr>
          <w:rFonts w:ascii="Garamond" w:hAnsi="Garamond" w:cs="‡uòÊˇøË–"/>
          <w:b/>
          <w:sz w:val="28"/>
          <w:szCs w:val="19"/>
        </w:rPr>
      </w:pPr>
      <w:r w:rsidRPr="00E439E1">
        <w:rPr>
          <w:rFonts w:ascii="Garamond" w:hAnsi="Garamond" w:cs="‡uòÊˇøË–"/>
          <w:b/>
          <w:sz w:val="28"/>
          <w:szCs w:val="23"/>
        </w:rPr>
        <w:t xml:space="preserve">Abilitazione a </w:t>
      </w:r>
      <w:r w:rsidRPr="00E439E1">
        <w:rPr>
          <w:rFonts w:ascii="Garamond" w:hAnsi="Garamond" w:cs="‡uòÊˇøË–"/>
          <w:b/>
          <w:sz w:val="28"/>
          <w:szCs w:val="19"/>
        </w:rPr>
        <w:t xml:space="preserve">Professore di II fascia per il settore </w:t>
      </w:r>
      <w:proofErr w:type="gramStart"/>
      <w:r w:rsidRPr="00E439E1">
        <w:rPr>
          <w:rFonts w:ascii="Garamond" w:hAnsi="Garamond" w:cs="‡uòÊˇøË–"/>
          <w:b/>
          <w:sz w:val="28"/>
          <w:szCs w:val="19"/>
        </w:rPr>
        <w:t>concorsuale</w:t>
      </w:r>
      <w:proofErr w:type="gramEnd"/>
      <w:r w:rsidRPr="00E439E1">
        <w:rPr>
          <w:rFonts w:ascii="Garamond" w:hAnsi="Garamond" w:cs="‡uòÊˇøË–"/>
          <w:b/>
          <w:sz w:val="28"/>
          <w:szCs w:val="19"/>
        </w:rPr>
        <w:t xml:space="preserve"> 10/D1  Storia Antica.</w:t>
      </w:r>
    </w:p>
    <w:p w:rsidR="00396EBB" w:rsidRPr="00015E0C" w:rsidRDefault="00396EBB" w:rsidP="00192620">
      <w:pPr>
        <w:widowControl w:val="0"/>
        <w:autoSpaceDE w:val="0"/>
        <w:autoSpaceDN w:val="0"/>
        <w:adjustRightInd w:val="0"/>
        <w:spacing w:line="360" w:lineRule="auto"/>
        <w:ind w:right="134"/>
        <w:jc w:val="both"/>
        <w:rPr>
          <w:rFonts w:ascii="Garamond" w:hAnsi="Garamond" w:cs="‡uòÊˇøË–"/>
          <w:sz w:val="28"/>
          <w:szCs w:val="23"/>
        </w:rPr>
      </w:pPr>
    </w:p>
    <w:p w:rsidR="00B53DAE" w:rsidRPr="00E96690" w:rsidRDefault="006E484B" w:rsidP="00192620">
      <w:pPr>
        <w:widowControl w:val="0"/>
        <w:autoSpaceDE w:val="0"/>
        <w:autoSpaceDN w:val="0"/>
        <w:adjustRightInd w:val="0"/>
        <w:spacing w:line="360" w:lineRule="auto"/>
        <w:ind w:right="134"/>
        <w:jc w:val="both"/>
        <w:rPr>
          <w:rFonts w:ascii="Garamond" w:hAnsi="Garamond" w:cs="‡uòÊˇøË–"/>
          <w:b/>
          <w:sz w:val="28"/>
          <w:szCs w:val="19"/>
        </w:rPr>
      </w:pPr>
      <w:r w:rsidRPr="0016533E">
        <w:rPr>
          <w:rFonts w:ascii="Garamond" w:hAnsi="Garamond" w:cs="‡uòÊˇøË–"/>
          <w:b/>
          <w:sz w:val="28"/>
          <w:szCs w:val="19"/>
        </w:rPr>
        <w:t>P</w:t>
      </w:r>
      <w:r w:rsidR="00396EBB" w:rsidRPr="0016533E">
        <w:rPr>
          <w:rFonts w:ascii="Garamond" w:hAnsi="Garamond" w:cs="‡uòÊˇøË–"/>
          <w:b/>
          <w:sz w:val="28"/>
          <w:szCs w:val="19"/>
        </w:rPr>
        <w:t>artecipazione scientifica a progetti di ric</w:t>
      </w:r>
      <w:r w:rsidR="00400B7E">
        <w:rPr>
          <w:rFonts w:ascii="Garamond" w:hAnsi="Garamond" w:cs="‡uòÊˇøË–"/>
          <w:b/>
          <w:sz w:val="28"/>
          <w:szCs w:val="19"/>
        </w:rPr>
        <w:t>erca internazionali e nazionali</w:t>
      </w:r>
      <w:r w:rsidRPr="0016533E">
        <w:rPr>
          <w:rFonts w:ascii="Garamond" w:hAnsi="Garamond" w:cs="‡uòÊˇøË–"/>
          <w:b/>
          <w:sz w:val="28"/>
          <w:szCs w:val="19"/>
        </w:rPr>
        <w:t>:</w:t>
      </w:r>
    </w:p>
    <w:p w:rsidR="00396EBB" w:rsidRPr="0016533E" w:rsidRDefault="006E484B" w:rsidP="00192620">
      <w:pPr>
        <w:widowControl w:val="0"/>
        <w:autoSpaceDE w:val="0"/>
        <w:autoSpaceDN w:val="0"/>
        <w:adjustRightInd w:val="0"/>
        <w:spacing w:line="360" w:lineRule="auto"/>
        <w:ind w:right="134"/>
        <w:jc w:val="both"/>
        <w:rPr>
          <w:rFonts w:ascii="Garamond" w:hAnsi="Garamond" w:cs="‡uòÊˇøË–"/>
          <w:i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1)</w:t>
      </w:r>
      <w:r w:rsidR="00396EBB" w:rsidRPr="0016533E">
        <w:rPr>
          <w:rFonts w:ascii="Garamond" w:hAnsi="Garamond" w:cs="‡uòÊˇøË–"/>
          <w:i/>
          <w:sz w:val="28"/>
          <w:szCs w:val="19"/>
        </w:rPr>
        <w:t xml:space="preserve">Concordia e </w:t>
      </w:r>
      <w:proofErr w:type="gramStart"/>
      <w:r w:rsidR="00396EBB" w:rsidRPr="0016533E">
        <w:rPr>
          <w:rFonts w:ascii="Garamond" w:hAnsi="Garamond" w:cs="‡uòÊˇøË–"/>
          <w:i/>
          <w:sz w:val="28"/>
          <w:szCs w:val="19"/>
        </w:rPr>
        <w:t>conflittualità</w:t>
      </w:r>
      <w:proofErr w:type="gramEnd"/>
      <w:r w:rsidR="00396EBB" w:rsidRPr="0016533E">
        <w:rPr>
          <w:rFonts w:ascii="Garamond" w:hAnsi="Garamond" w:cs="‡uòÊˇøË–"/>
          <w:i/>
          <w:sz w:val="28"/>
          <w:szCs w:val="19"/>
        </w:rPr>
        <w:t xml:space="preserve"> nelle poleis e nelle relazioni interstatali del</w:t>
      </w:r>
    </w:p>
    <w:p w:rsidR="00B53DAE" w:rsidRPr="00015E0C" w:rsidRDefault="00396EBB" w:rsidP="00192620">
      <w:pPr>
        <w:widowControl w:val="0"/>
        <w:autoSpaceDE w:val="0"/>
        <w:autoSpaceDN w:val="0"/>
        <w:adjustRightInd w:val="0"/>
        <w:spacing w:line="360" w:lineRule="auto"/>
        <w:ind w:right="134"/>
        <w:jc w:val="both"/>
        <w:rPr>
          <w:rFonts w:ascii="Garamond" w:hAnsi="Garamond" w:cs="‡uòÊˇøË–"/>
          <w:sz w:val="28"/>
          <w:szCs w:val="19"/>
        </w:rPr>
      </w:pPr>
      <w:proofErr w:type="gramStart"/>
      <w:r w:rsidRPr="0016533E">
        <w:rPr>
          <w:rFonts w:ascii="Garamond" w:hAnsi="Garamond" w:cs="‡uòÊˇøË–"/>
          <w:i/>
          <w:sz w:val="28"/>
          <w:szCs w:val="19"/>
        </w:rPr>
        <w:t>mondo</w:t>
      </w:r>
      <w:proofErr w:type="gramEnd"/>
      <w:r w:rsidRPr="0016533E">
        <w:rPr>
          <w:rFonts w:ascii="Garamond" w:hAnsi="Garamond" w:cs="‡uòÊˇøË–"/>
          <w:i/>
          <w:sz w:val="28"/>
          <w:szCs w:val="19"/>
        </w:rPr>
        <w:t xml:space="preserve"> greco</w:t>
      </w:r>
      <w:r w:rsidRPr="00015E0C">
        <w:rPr>
          <w:rFonts w:ascii="Garamond" w:hAnsi="Garamond" w:cs="‡uòÊˇøË–"/>
          <w:sz w:val="28"/>
          <w:szCs w:val="19"/>
        </w:rPr>
        <w:t>.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Pr="00015E0C">
        <w:rPr>
          <w:rFonts w:ascii="Garamond" w:hAnsi="Garamond" w:cs="‡uòÊˇøË–"/>
          <w:sz w:val="28"/>
          <w:szCs w:val="19"/>
        </w:rPr>
        <w:t xml:space="preserve">24 </w:t>
      </w:r>
      <w:r w:rsidR="004911B0">
        <w:rPr>
          <w:rFonts w:ascii="Garamond" w:hAnsi="Garamond" w:cs="‡uòÊˇøË–"/>
          <w:sz w:val="28"/>
          <w:szCs w:val="19"/>
        </w:rPr>
        <w:t>mesi,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Pr="00015E0C">
        <w:rPr>
          <w:rFonts w:ascii="Garamond" w:hAnsi="Garamond" w:cs="‡uòÊˇøË–"/>
          <w:sz w:val="28"/>
          <w:szCs w:val="19"/>
        </w:rPr>
        <w:t>membro dell'Unità di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Pr="00015E0C">
        <w:rPr>
          <w:rFonts w:ascii="Garamond" w:hAnsi="Garamond" w:cs="‡uòÊˇøË–"/>
          <w:sz w:val="28"/>
          <w:szCs w:val="19"/>
        </w:rPr>
        <w:t>ricerca</w:t>
      </w:r>
      <w:r w:rsidR="004911B0">
        <w:rPr>
          <w:rFonts w:ascii="Garamond" w:hAnsi="Garamond" w:cs="‡uòÊˇøË–"/>
          <w:sz w:val="28"/>
          <w:szCs w:val="19"/>
        </w:rPr>
        <w:t>.</w:t>
      </w:r>
    </w:p>
    <w:p w:rsidR="00844BBE" w:rsidRPr="00C32D8F" w:rsidRDefault="006E484B" w:rsidP="00C32D8F">
      <w:pPr>
        <w:widowControl w:val="0"/>
        <w:autoSpaceDE w:val="0"/>
        <w:autoSpaceDN w:val="0"/>
        <w:adjustRightInd w:val="0"/>
        <w:spacing w:line="360" w:lineRule="auto"/>
        <w:ind w:right="134"/>
        <w:jc w:val="both"/>
        <w:rPr>
          <w:rFonts w:ascii="Garamond" w:hAnsi="Garamond" w:cs="‡uòÊˇøË–"/>
          <w:sz w:val="28"/>
          <w:szCs w:val="19"/>
        </w:rPr>
      </w:pPr>
      <w:r>
        <w:rPr>
          <w:rFonts w:ascii="Garamond" w:hAnsi="Garamond" w:cs="‡uòÊˇøË–"/>
          <w:sz w:val="28"/>
          <w:szCs w:val="19"/>
        </w:rPr>
        <w:t>2)</w:t>
      </w:r>
      <w:r w:rsidR="00396EBB" w:rsidRPr="0016533E">
        <w:rPr>
          <w:rFonts w:ascii="Garamond" w:hAnsi="Garamond" w:cs="‡uòÊˇøË–"/>
          <w:i/>
          <w:sz w:val="28"/>
          <w:szCs w:val="19"/>
        </w:rPr>
        <w:t xml:space="preserve">Le cleruchie di Atene: il caso di Lemno dal V sec. </w:t>
      </w:r>
      <w:proofErr w:type="gramStart"/>
      <w:r w:rsidR="00396EBB" w:rsidRPr="0016533E">
        <w:rPr>
          <w:rFonts w:ascii="Garamond" w:hAnsi="Garamond" w:cs="‡uòÊˇøË–"/>
          <w:i/>
          <w:sz w:val="28"/>
          <w:szCs w:val="19"/>
        </w:rPr>
        <w:t>a</w:t>
      </w:r>
      <w:proofErr w:type="gramEnd"/>
      <w:r w:rsidR="00396EBB" w:rsidRPr="0016533E">
        <w:rPr>
          <w:rFonts w:ascii="Garamond" w:hAnsi="Garamond" w:cs="‡uòÊˇøË–"/>
          <w:i/>
          <w:sz w:val="28"/>
          <w:szCs w:val="19"/>
        </w:rPr>
        <w:t>.C. all'età romana</w:t>
      </w:r>
      <w:r w:rsidR="00396EBB" w:rsidRPr="00015E0C">
        <w:rPr>
          <w:rFonts w:ascii="Garamond" w:hAnsi="Garamond" w:cs="‡uòÊˇøË–"/>
          <w:sz w:val="28"/>
          <w:szCs w:val="19"/>
        </w:rPr>
        <w:t>. 24</w:t>
      </w:r>
      <w:r w:rsidR="004911B0">
        <w:rPr>
          <w:rFonts w:ascii="Garamond" w:hAnsi="Garamond" w:cs="‡uòÊˇøË–"/>
          <w:sz w:val="28"/>
          <w:szCs w:val="19"/>
        </w:rPr>
        <w:t xml:space="preserve"> mesi,</w:t>
      </w:r>
      <w:r w:rsidR="00396EBB" w:rsidRPr="00015E0C">
        <w:rPr>
          <w:rFonts w:ascii="Garamond" w:hAnsi="Garamond" w:cs="‡uòÊˇøË–"/>
          <w:sz w:val="28"/>
          <w:szCs w:val="19"/>
        </w:rPr>
        <w:t xml:space="preserve"> membro dell'Unità di</w:t>
      </w:r>
      <w:r w:rsidR="00B53DAE" w:rsidRPr="00015E0C">
        <w:rPr>
          <w:rFonts w:ascii="Garamond" w:hAnsi="Garamond" w:cs="‡uòÊˇøË–"/>
          <w:sz w:val="28"/>
          <w:szCs w:val="19"/>
        </w:rPr>
        <w:t xml:space="preserve"> </w:t>
      </w:r>
      <w:r w:rsidR="00396EBB" w:rsidRPr="00015E0C">
        <w:rPr>
          <w:rFonts w:ascii="Garamond" w:hAnsi="Garamond" w:cs="‡uòÊˇøË–"/>
          <w:sz w:val="28"/>
          <w:szCs w:val="19"/>
        </w:rPr>
        <w:t>Ricerca</w:t>
      </w:r>
      <w:r w:rsidR="004911B0">
        <w:rPr>
          <w:rFonts w:ascii="Garamond" w:hAnsi="Garamond" w:cs="‡uòÊˇøË–"/>
          <w:sz w:val="28"/>
          <w:szCs w:val="19"/>
        </w:rPr>
        <w:t>.</w:t>
      </w:r>
    </w:p>
    <w:sectPr w:rsidR="00844BBE" w:rsidRPr="00C32D8F" w:rsidSect="00844BB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‡uòÊˇøË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087"/>
    <w:multiLevelType w:val="hybridMultilevel"/>
    <w:tmpl w:val="A73ACC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63C1"/>
    <w:multiLevelType w:val="hybridMultilevel"/>
    <w:tmpl w:val="4B266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25F0C"/>
    <w:multiLevelType w:val="hybridMultilevel"/>
    <w:tmpl w:val="129E9668"/>
    <w:lvl w:ilvl="0" w:tplc="9E7A4A2C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122D7"/>
    <w:multiLevelType w:val="hybridMultilevel"/>
    <w:tmpl w:val="B8BC9EE8"/>
    <w:lvl w:ilvl="0" w:tplc="007011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92198"/>
    <w:multiLevelType w:val="hybridMultilevel"/>
    <w:tmpl w:val="E586C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396EBB"/>
    <w:rsid w:val="00015E0C"/>
    <w:rsid w:val="00034A5A"/>
    <w:rsid w:val="00041349"/>
    <w:rsid w:val="000550DB"/>
    <w:rsid w:val="00056A27"/>
    <w:rsid w:val="000748FB"/>
    <w:rsid w:val="00075E56"/>
    <w:rsid w:val="000F26AB"/>
    <w:rsid w:val="0010284B"/>
    <w:rsid w:val="0016533E"/>
    <w:rsid w:val="00175795"/>
    <w:rsid w:val="0018065E"/>
    <w:rsid w:val="00192620"/>
    <w:rsid w:val="001A5982"/>
    <w:rsid w:val="001C1094"/>
    <w:rsid w:val="001F479F"/>
    <w:rsid w:val="001F7617"/>
    <w:rsid w:val="00227FDD"/>
    <w:rsid w:val="00233D92"/>
    <w:rsid w:val="002406CC"/>
    <w:rsid w:val="00250A98"/>
    <w:rsid w:val="00270BEA"/>
    <w:rsid w:val="00280C05"/>
    <w:rsid w:val="00294B50"/>
    <w:rsid w:val="002A1F6C"/>
    <w:rsid w:val="002F55BC"/>
    <w:rsid w:val="00336FD4"/>
    <w:rsid w:val="003665B1"/>
    <w:rsid w:val="0036705F"/>
    <w:rsid w:val="00386DC0"/>
    <w:rsid w:val="00396EBB"/>
    <w:rsid w:val="003B7F6B"/>
    <w:rsid w:val="0040021C"/>
    <w:rsid w:val="00400B7E"/>
    <w:rsid w:val="00406677"/>
    <w:rsid w:val="00417674"/>
    <w:rsid w:val="00454718"/>
    <w:rsid w:val="00477DB6"/>
    <w:rsid w:val="004911B0"/>
    <w:rsid w:val="00501D7D"/>
    <w:rsid w:val="005124F9"/>
    <w:rsid w:val="00555CDD"/>
    <w:rsid w:val="005763AF"/>
    <w:rsid w:val="00587B83"/>
    <w:rsid w:val="005A2001"/>
    <w:rsid w:val="005A3027"/>
    <w:rsid w:val="005B7690"/>
    <w:rsid w:val="00626BD9"/>
    <w:rsid w:val="00631352"/>
    <w:rsid w:val="00632702"/>
    <w:rsid w:val="00687E03"/>
    <w:rsid w:val="00696997"/>
    <w:rsid w:val="006E484B"/>
    <w:rsid w:val="00707D27"/>
    <w:rsid w:val="00711F4C"/>
    <w:rsid w:val="00723C56"/>
    <w:rsid w:val="007767D7"/>
    <w:rsid w:val="007A013A"/>
    <w:rsid w:val="007A3DEA"/>
    <w:rsid w:val="007B3CA5"/>
    <w:rsid w:val="007F2FE9"/>
    <w:rsid w:val="008310C8"/>
    <w:rsid w:val="00844BBE"/>
    <w:rsid w:val="0087197B"/>
    <w:rsid w:val="008A2539"/>
    <w:rsid w:val="00917F69"/>
    <w:rsid w:val="00921A6D"/>
    <w:rsid w:val="00923A12"/>
    <w:rsid w:val="00930FF2"/>
    <w:rsid w:val="009372BF"/>
    <w:rsid w:val="0099571C"/>
    <w:rsid w:val="009A2DB7"/>
    <w:rsid w:val="009B5643"/>
    <w:rsid w:val="009B7CAF"/>
    <w:rsid w:val="009C0B6A"/>
    <w:rsid w:val="009D16E7"/>
    <w:rsid w:val="009E0B7E"/>
    <w:rsid w:val="009E78C2"/>
    <w:rsid w:val="00A0169C"/>
    <w:rsid w:val="00A23BCF"/>
    <w:rsid w:val="00A4308C"/>
    <w:rsid w:val="00A7192C"/>
    <w:rsid w:val="00AA52D8"/>
    <w:rsid w:val="00AB6D93"/>
    <w:rsid w:val="00AC09C4"/>
    <w:rsid w:val="00AC3005"/>
    <w:rsid w:val="00B26FA0"/>
    <w:rsid w:val="00B53DAE"/>
    <w:rsid w:val="00B718C6"/>
    <w:rsid w:val="00BA613C"/>
    <w:rsid w:val="00BD18E5"/>
    <w:rsid w:val="00BD7940"/>
    <w:rsid w:val="00BE4051"/>
    <w:rsid w:val="00C12772"/>
    <w:rsid w:val="00C32D8F"/>
    <w:rsid w:val="00C446E9"/>
    <w:rsid w:val="00C7131D"/>
    <w:rsid w:val="00C76E4A"/>
    <w:rsid w:val="00D03C97"/>
    <w:rsid w:val="00D041C4"/>
    <w:rsid w:val="00D1524E"/>
    <w:rsid w:val="00D42965"/>
    <w:rsid w:val="00D768B3"/>
    <w:rsid w:val="00DB682A"/>
    <w:rsid w:val="00E13867"/>
    <w:rsid w:val="00E439E1"/>
    <w:rsid w:val="00E96690"/>
    <w:rsid w:val="00EC0608"/>
    <w:rsid w:val="00F0380E"/>
    <w:rsid w:val="00F1269E"/>
    <w:rsid w:val="00F44586"/>
    <w:rsid w:val="00F9484D"/>
    <w:rsid w:val="00F975AE"/>
    <w:rsid w:val="00FC3173"/>
    <w:rsid w:val="00FD1C0A"/>
    <w:rsid w:val="00FE534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4CD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96EBB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96EBB"/>
  </w:style>
  <w:style w:type="paragraph" w:styleId="Paragrafoelenco">
    <w:name w:val="List Paragraph"/>
    <w:basedOn w:val="Normale"/>
    <w:uiPriority w:val="34"/>
    <w:qFormat/>
    <w:rsid w:val="007A013A"/>
    <w:pPr>
      <w:ind w:left="720"/>
      <w:contextualSpacing/>
    </w:pPr>
  </w:style>
  <w:style w:type="paragraph" w:customStyle="1" w:styleId="Aaoeeu">
    <w:name w:val="Aaoeeu"/>
    <w:rsid w:val="00723C56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2">
    <w:name w:val="A?eeaoae?aa 2"/>
    <w:basedOn w:val="Aaoeeu"/>
    <w:next w:val="Aaoeeu"/>
    <w:rsid w:val="00723C56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23C56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atterepredefinitoparagrafo"/>
    <w:uiPriority w:val="99"/>
    <w:semiHidden/>
    <w:unhideWhenUsed/>
    <w:rsid w:val="00E1386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1F479F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4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96EB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6EBB"/>
  </w:style>
  <w:style w:type="paragraph" w:styleId="Paragrafoelenco">
    <w:name w:val="List Paragraph"/>
    <w:basedOn w:val="Normale"/>
    <w:uiPriority w:val="34"/>
    <w:qFormat/>
    <w:rsid w:val="007A013A"/>
    <w:pPr>
      <w:ind w:left="720"/>
      <w:contextualSpacing/>
    </w:pPr>
  </w:style>
  <w:style w:type="paragraph" w:customStyle="1" w:styleId="Aaoeeu">
    <w:name w:val="Aaoeeu"/>
    <w:rsid w:val="00723C56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2">
    <w:name w:val="A?eeaoae?aa 2"/>
    <w:basedOn w:val="Aaoeeu"/>
    <w:next w:val="Aaoeeu"/>
    <w:rsid w:val="00723C56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23C5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0DF8-B010-C144-97E4-9105C66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2008</Words>
  <Characters>11451</Characters>
  <Application>Microsoft Macintosh Word</Application>
  <DocSecurity>0</DocSecurity>
  <Lines>95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6</cp:revision>
  <cp:lastPrinted>2015-06-15T10:38:00Z</cp:lastPrinted>
  <dcterms:created xsi:type="dcterms:W3CDTF">2017-09-04T09:09:00Z</dcterms:created>
  <dcterms:modified xsi:type="dcterms:W3CDTF">2018-01-30T15:44:00Z</dcterms:modified>
</cp:coreProperties>
</file>